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0566" w14:textId="77777777" w:rsidR="0043112E" w:rsidRPr="00AB056E" w:rsidRDefault="001F56D1">
      <w:pPr>
        <w:spacing w:after="0"/>
        <w:ind w:right="1063"/>
        <w:jc w:val="right"/>
      </w:pPr>
      <w:r w:rsidRPr="00AB056E">
        <w:rPr>
          <w:noProof/>
        </w:rPr>
        <w:drawing>
          <wp:inline distT="0" distB="0" distL="0" distR="0" wp14:anchorId="4306EB9B" wp14:editId="7B896356">
            <wp:extent cx="4514088" cy="55168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ECF7B" w14:textId="77777777" w:rsidR="0043112E" w:rsidRPr="00AB056E" w:rsidRDefault="0043112E">
      <w:pPr>
        <w:spacing w:after="0"/>
        <w:ind w:left="57"/>
        <w:jc w:val="center"/>
      </w:pPr>
    </w:p>
    <w:p w14:paraId="708A68B7" w14:textId="77777777" w:rsidR="0043112E" w:rsidRPr="00AB056E" w:rsidRDefault="002C6712">
      <w:pPr>
        <w:spacing w:after="0"/>
        <w:ind w:right="4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AB056E">
        <w:rPr>
          <w:rFonts w:ascii="Times New Roman" w:eastAsia="Times New Roman" w:hAnsi="Times New Roman" w:cs="Times New Roman"/>
          <w:sz w:val="24"/>
        </w:rPr>
        <w:t>Agroresursu</w:t>
      </w:r>
      <w:proofErr w:type="spellEnd"/>
      <w:r w:rsidRPr="00AB056E">
        <w:rPr>
          <w:rFonts w:ascii="Times New Roman" w:eastAsia="Times New Roman" w:hAnsi="Times New Roman" w:cs="Times New Roman"/>
          <w:sz w:val="24"/>
        </w:rPr>
        <w:t xml:space="preserve"> un ekonomikas institūta </w:t>
      </w:r>
    </w:p>
    <w:p w14:paraId="08E015D1" w14:textId="77777777" w:rsidR="002C6712" w:rsidRPr="00AB056E" w:rsidRDefault="002C6712">
      <w:pPr>
        <w:spacing w:after="0"/>
        <w:ind w:right="4"/>
        <w:jc w:val="center"/>
      </w:pPr>
      <w:r w:rsidRPr="00AB056E">
        <w:rPr>
          <w:rFonts w:ascii="Times New Roman" w:eastAsia="Times New Roman" w:hAnsi="Times New Roman" w:cs="Times New Roman"/>
          <w:sz w:val="24"/>
        </w:rPr>
        <w:t>Stendes pētniecības centra</w:t>
      </w:r>
    </w:p>
    <w:p w14:paraId="17B1A49B" w14:textId="77777777" w:rsidR="0043112E" w:rsidRPr="00AB056E" w:rsidRDefault="0043112E">
      <w:pPr>
        <w:spacing w:after="38"/>
      </w:pPr>
    </w:p>
    <w:p w14:paraId="15049232" w14:textId="77777777" w:rsidR="0043112E" w:rsidRPr="00AB056E" w:rsidRDefault="00295B63">
      <w:pPr>
        <w:spacing w:after="33" w:line="231" w:lineRule="auto"/>
        <w:ind w:left="10" w:right="4" w:hanging="10"/>
        <w:jc w:val="center"/>
      </w:pPr>
      <w:r w:rsidRPr="00AB056E">
        <w:rPr>
          <w:rFonts w:ascii="Times New Roman" w:eastAsia="Times New Roman" w:hAnsi="Times New Roman" w:cs="Times New Roman"/>
          <w:b/>
          <w:sz w:val="28"/>
        </w:rPr>
        <w:t>Lauka dienas</w:t>
      </w:r>
    </w:p>
    <w:p w14:paraId="6B69515E" w14:textId="77777777" w:rsidR="0043112E" w:rsidRPr="00AB056E" w:rsidRDefault="0043112E">
      <w:pPr>
        <w:spacing w:after="0"/>
        <w:ind w:left="68"/>
        <w:jc w:val="center"/>
      </w:pPr>
    </w:p>
    <w:p w14:paraId="42636EBF" w14:textId="77777777" w:rsidR="00E3327B" w:rsidRPr="00AB056E" w:rsidRDefault="000E1BF7">
      <w:pPr>
        <w:spacing w:after="0" w:line="231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056E">
        <w:rPr>
          <w:rFonts w:ascii="Times New Roman" w:eastAsia="Times New Roman" w:hAnsi="Times New Roman" w:cs="Times New Roman"/>
          <w:b/>
          <w:sz w:val="28"/>
        </w:rPr>
        <w:t>“Laukkopība no putna lidojuma”</w:t>
      </w:r>
    </w:p>
    <w:p w14:paraId="7B9C68EE" w14:textId="77777777" w:rsidR="0043112E" w:rsidRPr="00AB056E" w:rsidRDefault="001F56D1">
      <w:pPr>
        <w:spacing w:after="0" w:line="231" w:lineRule="auto"/>
        <w:ind w:left="10" w:hanging="10"/>
        <w:jc w:val="center"/>
      </w:pPr>
      <w:r w:rsidRPr="00AB056E">
        <w:rPr>
          <w:rFonts w:ascii="Times New Roman" w:eastAsia="Times New Roman" w:hAnsi="Times New Roman" w:cs="Times New Roman"/>
          <w:b/>
          <w:sz w:val="28"/>
        </w:rPr>
        <w:t xml:space="preserve"> darba k</w:t>
      </w:r>
      <w:r w:rsidRPr="00AB056E">
        <w:rPr>
          <w:rFonts w:ascii="Times New Roman" w:hAnsi="Times New Roman" w:cs="Times New Roman"/>
          <w:b/>
          <w:sz w:val="28"/>
        </w:rPr>
        <w:t>ā</w:t>
      </w:r>
      <w:r w:rsidRPr="00AB056E">
        <w:rPr>
          <w:rFonts w:ascii="Times New Roman" w:eastAsia="Times New Roman" w:hAnsi="Times New Roman" w:cs="Times New Roman"/>
          <w:b/>
          <w:sz w:val="28"/>
        </w:rPr>
        <w:t>rt</w:t>
      </w:r>
      <w:r w:rsidRPr="00AB056E">
        <w:rPr>
          <w:rFonts w:ascii="Times New Roman" w:hAnsi="Times New Roman" w:cs="Times New Roman"/>
          <w:b/>
          <w:sz w:val="28"/>
        </w:rPr>
        <w:t>ī</w:t>
      </w:r>
      <w:r w:rsidRPr="00AB056E">
        <w:rPr>
          <w:rFonts w:ascii="Times New Roman" w:eastAsia="Times New Roman" w:hAnsi="Times New Roman" w:cs="Times New Roman"/>
          <w:b/>
          <w:sz w:val="28"/>
        </w:rPr>
        <w:t xml:space="preserve">ba </w:t>
      </w:r>
    </w:p>
    <w:p w14:paraId="3A72609B" w14:textId="77777777" w:rsidR="0043112E" w:rsidRPr="00AB056E" w:rsidRDefault="004311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0F4BF" w14:textId="77777777" w:rsidR="002541D2" w:rsidRPr="00AB056E" w:rsidRDefault="001F56D1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LAP 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programmas 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2014.-2020. 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pasākuma “Zināšanu pārneses un informācijas pasākumi” 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apakšpas</w:t>
      </w:r>
      <w:r w:rsidRPr="00AB056E">
        <w:rPr>
          <w:rFonts w:ascii="Times New Roman" w:hAnsi="Times New Roman" w:cs="Times New Roman"/>
          <w:sz w:val="24"/>
          <w:szCs w:val="24"/>
        </w:rPr>
        <w:t>ā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kum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 “Atbalsts demonstr</w:t>
      </w:r>
      <w:r w:rsidRPr="00AB056E">
        <w:rPr>
          <w:rFonts w:ascii="Times New Roman" w:hAnsi="Times New Roman" w:cs="Times New Roman"/>
          <w:sz w:val="24"/>
          <w:szCs w:val="24"/>
        </w:rPr>
        <w:t>ē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jumu pas</w:t>
      </w:r>
      <w:r w:rsidRPr="00AB056E">
        <w:rPr>
          <w:rFonts w:ascii="Times New Roman" w:hAnsi="Times New Roman" w:cs="Times New Roman"/>
          <w:sz w:val="24"/>
          <w:szCs w:val="24"/>
        </w:rPr>
        <w:t>ā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kumiem un inform</w:t>
      </w:r>
      <w:r w:rsidRPr="00AB056E">
        <w:rPr>
          <w:rFonts w:ascii="Times New Roman" w:hAnsi="Times New Roman" w:cs="Times New Roman"/>
          <w:sz w:val="24"/>
          <w:szCs w:val="24"/>
        </w:rPr>
        <w:t>ā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cijas </w:t>
      </w:r>
      <w:r w:rsidR="009612FD" w:rsidRPr="00AB056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Pr="00AB056E">
        <w:rPr>
          <w:rFonts w:ascii="Times New Roman" w:hAnsi="Times New Roman" w:cs="Times New Roman"/>
          <w:sz w:val="24"/>
          <w:szCs w:val="24"/>
        </w:rPr>
        <w:t>ā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kumiem” LAD L</w:t>
      </w:r>
      <w:r w:rsidRPr="00AB056E">
        <w:rPr>
          <w:rFonts w:ascii="Times New Roman" w:hAnsi="Times New Roman" w:cs="Times New Roman"/>
          <w:i/>
          <w:sz w:val="24"/>
          <w:szCs w:val="24"/>
        </w:rPr>
        <w:t>ī</w:t>
      </w:r>
      <w:r w:rsidR="009A01A0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guma </w:t>
      </w:r>
      <w:r w:rsidR="0028326E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reģistrācijas </w:t>
      </w:r>
      <w:r w:rsidR="009A01A0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Nr. 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10.2.1-20/22/P26 </w:t>
      </w:r>
      <w:r w:rsidR="008E267D" w:rsidRPr="00AB056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>10.lote</w:t>
      </w:r>
      <w:r w:rsidR="008E267D" w:rsidRPr="00AB056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; 10.2.1-20/22/P25 </w:t>
      </w:r>
      <w:r w:rsidR="008E267D" w:rsidRPr="00AB056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>11.lote</w:t>
      </w:r>
      <w:r w:rsidR="008E267D" w:rsidRPr="00AB056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541D2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8E267D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10.2.1-20/22/P27 (13.lote); 10.2.1-20/22/P23 (8.lote); </w:t>
      </w:r>
      <w:r w:rsidR="008E267D" w:rsidRPr="00AB056E">
        <w:rPr>
          <w:rFonts w:ascii="Times New Roman" w:hAnsi="Times New Roman" w:cs="Times New Roman"/>
          <w:i/>
          <w:color w:val="auto"/>
          <w:sz w:val="24"/>
          <w:szCs w:val="24"/>
        </w:rPr>
        <w:t>10.2.1-20/22/P9</w:t>
      </w:r>
      <w:r w:rsidR="009A01A0" w:rsidRPr="00AB056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8E267D"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(9.lote); </w:t>
      </w:r>
      <w:r w:rsidR="008E267D" w:rsidRPr="00AB056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10.2.1-20/22/P13 (10.lote)</w:t>
      </w:r>
    </w:p>
    <w:p w14:paraId="46EA2671" w14:textId="77777777" w:rsidR="002541D2" w:rsidRPr="00AB056E" w:rsidRDefault="002541D2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D19BD6" w14:textId="77777777" w:rsidR="009A01A0" w:rsidRPr="00AB056E" w:rsidRDefault="009A01A0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Demonstr</w:t>
      </w:r>
      <w:r w:rsidRPr="00AB056E">
        <w:rPr>
          <w:rFonts w:ascii="Times New Roman" w:hAnsi="Times New Roman" w:cs="Times New Roman"/>
          <w:sz w:val="24"/>
          <w:szCs w:val="24"/>
        </w:rPr>
        <w:t>ē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>juma t</w:t>
      </w:r>
      <w:r w:rsidRPr="00AB056E">
        <w:rPr>
          <w:rFonts w:ascii="Times New Roman" w:hAnsi="Times New Roman" w:cs="Times New Roman"/>
          <w:sz w:val="24"/>
          <w:szCs w:val="24"/>
        </w:rPr>
        <w:t>ē</w:t>
      </w:r>
      <w:r w:rsidRPr="00AB056E">
        <w:rPr>
          <w:rFonts w:ascii="Times New Roman" w:eastAsia="Times New Roman" w:hAnsi="Times New Roman" w:cs="Times New Roman"/>
          <w:i/>
          <w:sz w:val="24"/>
          <w:szCs w:val="24"/>
        </w:rPr>
        <w:t xml:space="preserve">ma (daļa): </w:t>
      </w:r>
    </w:p>
    <w:p w14:paraId="475431F7" w14:textId="77777777" w:rsidR="003B1D11" w:rsidRPr="00AB056E" w:rsidRDefault="003B1D11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0DA6AD" w14:textId="77777777" w:rsidR="009459F8" w:rsidRPr="00AB056E" w:rsidRDefault="009459F8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56E">
        <w:rPr>
          <w:rFonts w:ascii="Times New Roman" w:eastAsia="Times New Roman" w:hAnsi="Times New Roman" w:cs="Times New Roman"/>
          <w:b/>
          <w:sz w:val="24"/>
          <w:szCs w:val="24"/>
        </w:rPr>
        <w:t>„Piemērotu sojas šķirņu un agrotehnikas izvēle”</w:t>
      </w:r>
      <w:r w:rsidRPr="00AB056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B056E">
        <w:rPr>
          <w:rFonts w:ascii="Times New Roman" w:eastAsia="Times New Roman" w:hAnsi="Times New Roman" w:cs="Times New Roman"/>
          <w:sz w:val="24"/>
          <w:szCs w:val="24"/>
        </w:rPr>
        <w:t xml:space="preserve"> 10.lote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1D2" w:rsidRPr="00AB056E">
        <w:rPr>
          <w:rFonts w:ascii="Times New Roman" w:eastAsia="Times New Roman" w:hAnsi="Times New Roman" w:cs="Times New Roman"/>
          <w:sz w:val="24"/>
          <w:szCs w:val="24"/>
        </w:rPr>
        <w:t>Nr.22-00-A00102-000011, 10.2.1-20/22/P26, ID Nr.2022/11_ELFLA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BFFB70" w14:textId="77777777" w:rsidR="003B1D11" w:rsidRPr="00AB056E" w:rsidRDefault="003B1D11" w:rsidP="009A01A0">
      <w:pPr>
        <w:spacing w:after="1" w:line="22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DC131" w14:textId="77777777" w:rsidR="00BA6F9C" w:rsidRPr="00AB056E" w:rsidRDefault="009459F8" w:rsidP="00BA6F9C">
      <w:pPr>
        <w:shd w:val="clear" w:color="auto" w:fill="FEFEFC"/>
        <w:rPr>
          <w:rFonts w:ascii="Times New Roman" w:eastAsia="Times New Roman" w:hAnsi="Times New Roman" w:cs="Times New Roman"/>
          <w:sz w:val="24"/>
          <w:szCs w:val="24"/>
        </w:rPr>
      </w:pPr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„Koksnes pelnu efektivitāte augsnes </w:t>
      </w:r>
      <w:proofErr w:type="spellStart"/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>pH</w:t>
      </w:r>
      <w:proofErr w:type="spellEnd"/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līmeņa regulēšanai laukaugiem un salīdzinājums ar citiem kaļķošanas materiāliem”</w:t>
      </w:r>
      <w:r w:rsidRPr="00AB056E">
        <w:rPr>
          <w:rFonts w:ascii="Times New Roman" w:eastAsia="Times New Roman" w:hAnsi="Times New Roman" w:cs="Times New Roman"/>
          <w:sz w:val="24"/>
          <w:szCs w:val="24"/>
        </w:rPr>
        <w:t>, 8.</w:t>
      </w:r>
      <w:r w:rsidR="00BA6F9C" w:rsidRPr="00AB056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B056E">
        <w:rPr>
          <w:rFonts w:ascii="Times New Roman" w:eastAsia="Times New Roman" w:hAnsi="Times New Roman" w:cs="Times New Roman"/>
          <w:sz w:val="24"/>
          <w:szCs w:val="24"/>
        </w:rPr>
        <w:t>ote</w:t>
      </w:r>
      <w:r w:rsidR="00BA6F9C" w:rsidRPr="00AB056E">
        <w:rPr>
          <w:rFonts w:ascii="Times New Roman" w:eastAsia="Times New Roman" w:hAnsi="Times New Roman" w:cs="Times New Roman"/>
          <w:sz w:val="24"/>
          <w:szCs w:val="24"/>
        </w:rPr>
        <w:t>, Nr. 22-00-A00102-000015, 10.2.1-20/22/P23, ID Nr.ZM/2022/11_ELFLA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8955E8" w14:textId="77777777" w:rsidR="009459F8" w:rsidRPr="00AB056E" w:rsidRDefault="009459F8" w:rsidP="00BA6F9C">
      <w:pPr>
        <w:shd w:val="clear" w:color="auto" w:fill="FEFEFC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„Latvijā selekcionēto kviešu, rudzu un tritikāles jauno šķirņu un perspektīvo līniju demonstrējums dažādos Latvijas reģionos, izmantojot divus sējas veidus„  </w:t>
      </w:r>
      <w:r w:rsidRPr="00AB056E">
        <w:rPr>
          <w:rFonts w:ascii="Times New Roman" w:eastAsia="Times New Roman" w:hAnsi="Times New Roman" w:cs="Times New Roman"/>
          <w:sz w:val="24"/>
          <w:szCs w:val="24"/>
          <w:lang w:eastAsia="en-GB"/>
        </w:rPr>
        <w:t>11.lote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BA6F9C" w:rsidRPr="00AB05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Nr.22-00-A00102</w:t>
      </w:r>
      <w:r w:rsidR="00BA6F9C" w:rsidRPr="00AB056E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-</w:t>
      </w:r>
      <w:r w:rsidR="00BA6F9C" w:rsidRPr="00AB056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GB"/>
        </w:rPr>
        <w:t>000012, 10.2.1-20</w:t>
      </w:r>
      <w:r w:rsidR="00BA6F9C" w:rsidRPr="00AB056E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/22/P25, ID Nr.ZM/2022/11_ELFLA</w:t>
      </w:r>
      <w:r w:rsidR="003B1D11" w:rsidRPr="00AB056E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;</w:t>
      </w:r>
    </w:p>
    <w:p w14:paraId="61B18EB4" w14:textId="77777777" w:rsidR="00BA6F9C" w:rsidRPr="00AB056E" w:rsidRDefault="009459F8" w:rsidP="00BA6F9C">
      <w:pPr>
        <w:shd w:val="clear" w:color="auto" w:fill="FEFEFC"/>
        <w:rPr>
          <w:rFonts w:ascii="Times New Roman" w:eastAsia="Times New Roman" w:hAnsi="Times New Roman" w:cs="Times New Roman"/>
          <w:sz w:val="24"/>
        </w:rPr>
      </w:pPr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>„Mikrobioloģisko preparātu ietekme uz kultūraugu ražu un tās kvalitāti”</w:t>
      </w:r>
      <w:r w:rsidRPr="00AB056E">
        <w:rPr>
          <w:rFonts w:ascii="Arial" w:eastAsia="Times New Roman" w:hAnsi="Arial" w:cs="Arial"/>
          <w:lang w:eastAsia="en-GB"/>
        </w:rPr>
        <w:t xml:space="preserve">, </w:t>
      </w:r>
      <w:r w:rsidRPr="00AB056E">
        <w:rPr>
          <w:rFonts w:ascii="Times New Roman" w:eastAsia="Times New Roman" w:hAnsi="Times New Roman" w:cs="Times New Roman"/>
          <w:sz w:val="24"/>
        </w:rPr>
        <w:t>9.lote</w:t>
      </w:r>
      <w:r w:rsidR="00BA6F9C" w:rsidRPr="00AB056E">
        <w:rPr>
          <w:rFonts w:ascii="Times New Roman" w:eastAsia="Times New Roman" w:hAnsi="Times New Roman" w:cs="Times New Roman"/>
          <w:sz w:val="24"/>
        </w:rPr>
        <w:t xml:space="preserve">, Nr.22-00-A00102-000001, 10.2.1-20/22/P9, </w:t>
      </w:r>
      <w:r w:rsidR="00BA6F9C" w:rsidRPr="00AB056E">
        <w:rPr>
          <w:rFonts w:ascii="Times New Roman" w:eastAsia="Times New Roman" w:hAnsi="Times New Roman" w:cs="Times New Roman"/>
          <w:color w:val="auto"/>
          <w:sz w:val="24"/>
        </w:rPr>
        <w:t>ID Nr.ZM/2021/25</w:t>
      </w:r>
      <w:r w:rsidR="00BA6F9C" w:rsidRPr="00AB056E">
        <w:rPr>
          <w:rFonts w:ascii="Times New Roman" w:eastAsia="Times New Roman" w:hAnsi="Times New Roman" w:cs="Times New Roman"/>
          <w:sz w:val="24"/>
        </w:rPr>
        <w:t>_ELFLA</w:t>
      </w:r>
      <w:r w:rsidR="003B1D11" w:rsidRPr="00AB056E">
        <w:rPr>
          <w:rFonts w:ascii="Times New Roman" w:eastAsia="Times New Roman" w:hAnsi="Times New Roman" w:cs="Times New Roman"/>
          <w:sz w:val="24"/>
        </w:rPr>
        <w:t>;</w:t>
      </w:r>
    </w:p>
    <w:p w14:paraId="73BC7F08" w14:textId="77777777" w:rsidR="009459F8" w:rsidRPr="00AB056E" w:rsidRDefault="009459F8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1624879" w14:textId="77777777" w:rsidR="009459F8" w:rsidRPr="00AB056E" w:rsidRDefault="009459F8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>„Bioloģiskajai lauksaimniecībai piemērotu Latvijā izveidotu kartupeļu šķirņu un tehnoloģiju (stādīšanas attāluma un sēklu diedzēšanas) demonstrē</w:t>
      </w:r>
      <w:r w:rsidR="0097323F"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>jums dažādos Latvijas reģionos"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56E">
        <w:rPr>
          <w:rFonts w:ascii="Times New Roman" w:eastAsia="Times New Roman" w:hAnsi="Times New Roman" w:cs="Times New Roman"/>
          <w:sz w:val="24"/>
          <w:szCs w:val="24"/>
          <w:lang w:eastAsia="en-GB"/>
        </w:rPr>
        <w:t>10.lote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Nr. 22-00-A00102-000002, 10.2.1-20/22/P13, 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</w:rPr>
        <w:t>ID Nr.ZM/</w:t>
      </w:r>
      <w:r w:rsidR="003B1D11" w:rsidRPr="00AB056E">
        <w:rPr>
          <w:rFonts w:ascii="Times New Roman" w:eastAsia="Times New Roman" w:hAnsi="Times New Roman" w:cs="Times New Roman"/>
          <w:color w:val="auto"/>
          <w:sz w:val="24"/>
          <w:szCs w:val="24"/>
        </w:rPr>
        <w:t>2022/11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</w:rPr>
        <w:t>_ELFLA;</w:t>
      </w:r>
    </w:p>
    <w:p w14:paraId="52831975" w14:textId="77777777" w:rsidR="003B1D11" w:rsidRPr="00AB056E" w:rsidRDefault="003B1D11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746CA2" w14:textId="77777777" w:rsidR="009459F8" w:rsidRPr="00AB056E" w:rsidRDefault="009459F8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„Dažādu sugu labību un pākšaugu maisījumu, t.sk. Latvijā selekcionētu šķirņu vai perspektīva selekcijas materiāla, izmantošana zaļmēslojuma papuvēs un ietekme uz </w:t>
      </w:r>
      <w:proofErr w:type="spellStart"/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>pēckultūrauga</w:t>
      </w:r>
      <w:proofErr w:type="spellEnd"/>
      <w:r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ziemas kviešu - ražu bioloģiskajā saimniekošanas sistēmā”</w:t>
      </w:r>
      <w:r w:rsidRPr="00AB05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D11" w:rsidRPr="00AB0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056E">
        <w:rPr>
          <w:rFonts w:ascii="Times New Roman" w:eastAsia="Times New Roman" w:hAnsi="Times New Roman" w:cs="Times New Roman"/>
          <w:sz w:val="24"/>
          <w:szCs w:val="24"/>
        </w:rPr>
        <w:t>13.lote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  <w:lang w:eastAsia="en-GB"/>
        </w:rPr>
        <w:t>Nr.22-00-A00102-000013, 10.2.1-20/22/P27, ID Nr.ZM</w:t>
      </w:r>
      <w:r w:rsidR="003B1D11" w:rsidRPr="00AB056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/</w:t>
      </w:r>
      <w:r w:rsidR="003B1D11" w:rsidRPr="00AB056E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2022/11</w:t>
      </w:r>
      <w:r w:rsidR="003B1D11" w:rsidRPr="00AB056E">
        <w:rPr>
          <w:rFonts w:ascii="Times New Roman" w:eastAsia="Times New Roman" w:hAnsi="Times New Roman" w:cs="Times New Roman"/>
          <w:sz w:val="24"/>
          <w:szCs w:val="24"/>
          <w:lang w:eastAsia="en-GB"/>
        </w:rPr>
        <w:t>_ELFLA</w:t>
      </w:r>
    </w:p>
    <w:p w14:paraId="2F782F23" w14:textId="77777777" w:rsidR="003B1D11" w:rsidRPr="00AB056E" w:rsidRDefault="003B1D11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5129B" w14:textId="77777777" w:rsidR="003B1D11" w:rsidRPr="00AB056E" w:rsidRDefault="003B1D11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78353" w14:textId="77777777" w:rsidR="00E3327B" w:rsidRPr="00322F12" w:rsidRDefault="001F56D1" w:rsidP="009612FD">
      <w:pPr>
        <w:spacing w:after="0"/>
        <w:ind w:left="-5" w:hanging="10"/>
        <w:jc w:val="both"/>
        <w:rPr>
          <w:rFonts w:ascii="Times New Roman" w:eastAsia="Times New Roman" w:hAnsi="Times New Roman" w:cs="Times New Roman"/>
          <w:i/>
        </w:rPr>
      </w:pPr>
      <w:r w:rsidRPr="00322F12">
        <w:rPr>
          <w:rFonts w:ascii="Times New Roman" w:eastAsia="Times New Roman" w:hAnsi="Times New Roman" w:cs="Times New Roman"/>
          <w:b/>
          <w:sz w:val="24"/>
          <w:szCs w:val="24"/>
        </w:rPr>
        <w:t>Norises vieta:</w:t>
      </w:r>
      <w:r w:rsidRPr="00AB0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327B" w:rsidRPr="00AB056E">
        <w:rPr>
          <w:rFonts w:ascii="Times New Roman" w:eastAsia="Times New Roman" w:hAnsi="Times New Roman" w:cs="Times New Roman"/>
          <w:sz w:val="24"/>
          <w:szCs w:val="24"/>
        </w:rPr>
        <w:t>Agro</w:t>
      </w:r>
      <w:r w:rsidR="00910BAD" w:rsidRPr="00AB056E">
        <w:rPr>
          <w:rFonts w:ascii="Times New Roman" w:eastAsia="Times New Roman" w:hAnsi="Times New Roman" w:cs="Times New Roman"/>
          <w:sz w:val="24"/>
          <w:szCs w:val="24"/>
        </w:rPr>
        <w:t>resursu</w:t>
      </w:r>
      <w:proofErr w:type="spellEnd"/>
      <w:r w:rsidR="00322F12">
        <w:rPr>
          <w:rFonts w:ascii="Times New Roman" w:eastAsia="Times New Roman" w:hAnsi="Times New Roman" w:cs="Times New Roman"/>
          <w:sz w:val="24"/>
          <w:szCs w:val="24"/>
        </w:rPr>
        <w:t xml:space="preserve"> un ekonomikas institūta (AREI) </w:t>
      </w:r>
      <w:r w:rsidR="00E3327B" w:rsidRPr="00AB056E">
        <w:rPr>
          <w:rFonts w:ascii="Times New Roman" w:eastAsia="Times New Roman" w:hAnsi="Times New Roman" w:cs="Times New Roman"/>
          <w:sz w:val="24"/>
          <w:szCs w:val="24"/>
        </w:rPr>
        <w:t>Stendes pētniecības centrs</w:t>
      </w:r>
      <w:r w:rsidR="00910BAD" w:rsidRPr="00AB056E">
        <w:rPr>
          <w:rFonts w:ascii="Times New Roman" w:eastAsia="Times New Roman" w:hAnsi="Times New Roman" w:cs="Times New Roman"/>
          <w:sz w:val="24"/>
          <w:szCs w:val="24"/>
        </w:rPr>
        <w:t xml:space="preserve"> (SPC)</w:t>
      </w:r>
      <w:r w:rsidR="00322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F12" w:rsidRPr="00322F12">
        <w:rPr>
          <w:rStyle w:val="Emphasis"/>
          <w:rFonts w:ascii="Times New Roman" w:hAnsi="Times New Roman" w:cs="Times New Roman"/>
          <w:i w:val="0"/>
          <w:shd w:val="clear" w:color="auto" w:fill="FFFFFF"/>
        </w:rPr>
        <w:t>"</w:t>
      </w:r>
      <w:proofErr w:type="spellStart"/>
      <w:r w:rsidR="00322F12" w:rsidRPr="00322F12">
        <w:rPr>
          <w:rStyle w:val="Emphasis"/>
          <w:rFonts w:ascii="Times New Roman" w:hAnsi="Times New Roman" w:cs="Times New Roman"/>
          <w:i w:val="0"/>
          <w:shd w:val="clear" w:color="auto" w:fill="FFFFFF"/>
        </w:rPr>
        <w:t>Dižzemes</w:t>
      </w:r>
      <w:proofErr w:type="spellEnd"/>
      <w:r w:rsidR="00322F12" w:rsidRPr="00322F12">
        <w:rPr>
          <w:rStyle w:val="Emphasis"/>
          <w:rFonts w:ascii="Times New Roman" w:hAnsi="Times New Roman" w:cs="Times New Roman"/>
          <w:i w:val="0"/>
          <w:shd w:val="clear" w:color="auto" w:fill="FFFFFF"/>
        </w:rPr>
        <w:t xml:space="preserve">", </w:t>
      </w:r>
      <w:proofErr w:type="spellStart"/>
      <w:r w:rsidR="00322F12" w:rsidRPr="00322F12">
        <w:rPr>
          <w:rStyle w:val="Emphasis"/>
          <w:rFonts w:ascii="Times New Roman" w:hAnsi="Times New Roman" w:cs="Times New Roman"/>
          <w:i w:val="0"/>
          <w:shd w:val="clear" w:color="auto" w:fill="FFFFFF"/>
        </w:rPr>
        <w:t>Dižstende</w:t>
      </w:r>
      <w:proofErr w:type="spellEnd"/>
      <w:r w:rsidR="00322F12" w:rsidRPr="00322F12">
        <w:rPr>
          <w:rStyle w:val="Emphasis"/>
          <w:rFonts w:ascii="Times New Roman" w:hAnsi="Times New Roman" w:cs="Times New Roman"/>
          <w:i w:val="0"/>
          <w:shd w:val="clear" w:color="auto" w:fill="FFFFFF"/>
        </w:rPr>
        <w:t>, Lībagu pagasts, Talsu novads, LV-3258</w:t>
      </w:r>
    </w:p>
    <w:p w14:paraId="2895D7C7" w14:textId="77777777" w:rsidR="00322F12" w:rsidRDefault="00322F12" w:rsidP="001F56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3B1DB" w14:textId="77777777" w:rsidR="0043112E" w:rsidRPr="006965B6" w:rsidRDefault="001F56D1" w:rsidP="001F56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056E">
        <w:rPr>
          <w:rFonts w:ascii="Times New Roman" w:eastAsia="Times New Roman" w:hAnsi="Times New Roman" w:cs="Times New Roman"/>
          <w:b/>
          <w:sz w:val="24"/>
          <w:szCs w:val="24"/>
        </w:rPr>
        <w:t xml:space="preserve">Datums: </w:t>
      </w:r>
      <w:r w:rsidRPr="006965B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01A0" w:rsidRPr="00696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310F" w:rsidRPr="006965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65B6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A3310F" w:rsidRPr="006965B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3327B" w:rsidRPr="00696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0BAD" w:rsidRPr="006965B6">
        <w:rPr>
          <w:rFonts w:ascii="Times New Roman" w:eastAsia="Times New Roman" w:hAnsi="Times New Roman" w:cs="Times New Roman"/>
          <w:sz w:val="24"/>
          <w:szCs w:val="24"/>
        </w:rPr>
        <w:t>j</w:t>
      </w:r>
      <w:r w:rsidR="00E3327B" w:rsidRPr="006965B6">
        <w:rPr>
          <w:rFonts w:ascii="Times New Roman" w:eastAsia="Times New Roman" w:hAnsi="Times New Roman" w:cs="Times New Roman"/>
          <w:sz w:val="24"/>
          <w:szCs w:val="24"/>
        </w:rPr>
        <w:t>ūlijs</w:t>
      </w:r>
    </w:p>
    <w:p w14:paraId="324AD9C1" w14:textId="77777777" w:rsidR="009A01A0" w:rsidRPr="00AB056E" w:rsidRDefault="009A01A0" w:rsidP="001F56D1">
      <w:pPr>
        <w:spacing w:after="0"/>
        <w:rPr>
          <w:b/>
          <w:sz w:val="24"/>
          <w:szCs w:val="24"/>
        </w:rPr>
      </w:pPr>
    </w:p>
    <w:p w14:paraId="7C90879E" w14:textId="77777777" w:rsidR="003B1D11" w:rsidRPr="00AB056E" w:rsidRDefault="003B1D11" w:rsidP="001F56D1">
      <w:pPr>
        <w:spacing w:after="0"/>
        <w:rPr>
          <w:sz w:val="24"/>
          <w:szCs w:val="24"/>
        </w:rPr>
      </w:pPr>
    </w:p>
    <w:p w14:paraId="4FAFB5AE" w14:textId="77777777" w:rsidR="003B1D11" w:rsidRPr="00AB056E" w:rsidRDefault="003B1D11" w:rsidP="001F56D1">
      <w:pPr>
        <w:spacing w:after="0"/>
        <w:rPr>
          <w:sz w:val="24"/>
          <w:szCs w:val="24"/>
        </w:rPr>
      </w:pPr>
    </w:p>
    <w:p w14:paraId="22D9A2AA" w14:textId="77777777" w:rsidR="003B1D11" w:rsidRPr="00AB056E" w:rsidRDefault="003B1D11" w:rsidP="001F56D1">
      <w:pPr>
        <w:spacing w:after="0"/>
        <w:rPr>
          <w:sz w:val="24"/>
          <w:szCs w:val="24"/>
        </w:rPr>
      </w:pPr>
    </w:p>
    <w:p w14:paraId="12420E0E" w14:textId="77777777" w:rsidR="003B1D11" w:rsidRPr="00AB056E" w:rsidRDefault="003B1D11" w:rsidP="001F56D1">
      <w:pPr>
        <w:spacing w:after="0"/>
        <w:rPr>
          <w:sz w:val="24"/>
          <w:szCs w:val="24"/>
        </w:rPr>
      </w:pPr>
    </w:p>
    <w:p w14:paraId="0B21EEB4" w14:textId="77777777" w:rsidR="003B1D11" w:rsidRPr="00AB056E" w:rsidRDefault="003B1D11" w:rsidP="001F56D1">
      <w:pPr>
        <w:spacing w:after="0"/>
        <w:rPr>
          <w:sz w:val="24"/>
          <w:szCs w:val="24"/>
        </w:rPr>
      </w:pPr>
    </w:p>
    <w:p w14:paraId="2FCF2B09" w14:textId="3EC34C94" w:rsidR="00022726" w:rsidRPr="00AB056E" w:rsidRDefault="00022726" w:rsidP="001F56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56" w:type="dxa"/>
        <w:tblInd w:w="-5" w:type="dxa"/>
        <w:tblCellMar>
          <w:top w:w="5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428"/>
        <w:gridCol w:w="5062"/>
        <w:gridCol w:w="3366"/>
      </w:tblGrid>
      <w:tr w:rsidR="0043112E" w:rsidRPr="00AB056E" w14:paraId="6CB2CB28" w14:textId="77777777" w:rsidTr="00A3310F">
        <w:trPr>
          <w:trHeight w:val="4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C239" w14:textId="77777777" w:rsidR="0043112E" w:rsidRPr="00AB056E" w:rsidRDefault="001F56D1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Laiks 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943" w14:textId="77777777" w:rsidR="0043112E" w:rsidRPr="00AB056E" w:rsidRDefault="001F56D1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AB056E">
              <w:rPr>
                <w:rFonts w:ascii="Times New Roman" w:hAnsi="Times New Roman" w:cs="Times New Roman"/>
                <w:sz w:val="24"/>
              </w:rPr>
              <w:t>ē</w:t>
            </w: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ma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00A" w14:textId="77777777" w:rsidR="0043112E" w:rsidRPr="00AB056E" w:rsidRDefault="00D6684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>Projekta vadītāja un l</w:t>
            </w:r>
            <w:r w:rsidR="001F56D1" w:rsidRPr="00AB056E">
              <w:rPr>
                <w:rFonts w:ascii="Times New Roman" w:eastAsia="Times New Roman" w:hAnsi="Times New Roman" w:cs="Times New Roman"/>
                <w:sz w:val="24"/>
              </w:rPr>
              <w:t>ektora v</w:t>
            </w:r>
            <w:r w:rsidR="001F56D1" w:rsidRPr="00AB056E">
              <w:rPr>
                <w:rFonts w:ascii="Times New Roman" w:hAnsi="Times New Roman" w:cs="Times New Roman"/>
                <w:sz w:val="24"/>
              </w:rPr>
              <w:t>ā</w:t>
            </w:r>
            <w:r w:rsidR="001F56D1" w:rsidRPr="00AB056E">
              <w:rPr>
                <w:rFonts w:ascii="Times New Roman" w:eastAsia="Times New Roman" w:hAnsi="Times New Roman" w:cs="Times New Roman"/>
                <w:sz w:val="24"/>
              </w:rPr>
              <w:t>rds, uzv</w:t>
            </w:r>
            <w:r w:rsidR="001F56D1" w:rsidRPr="00AB056E">
              <w:rPr>
                <w:rFonts w:ascii="Times New Roman" w:hAnsi="Times New Roman" w:cs="Times New Roman"/>
                <w:sz w:val="24"/>
              </w:rPr>
              <w:t>ā</w:t>
            </w:r>
            <w:r w:rsidR="001F56D1" w:rsidRPr="00AB056E">
              <w:rPr>
                <w:rFonts w:ascii="Times New Roman" w:eastAsia="Times New Roman" w:hAnsi="Times New Roman" w:cs="Times New Roman"/>
                <w:sz w:val="24"/>
              </w:rPr>
              <w:t xml:space="preserve">rds </w:t>
            </w:r>
          </w:p>
        </w:tc>
      </w:tr>
      <w:tr w:rsidR="00530BE0" w:rsidRPr="00AB056E" w14:paraId="3EBF09DC" w14:textId="77777777" w:rsidTr="00762117">
        <w:trPr>
          <w:trHeight w:val="400"/>
        </w:trPr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2474" w14:textId="20F09A55" w:rsidR="00530BE0" w:rsidRPr="00AB056E" w:rsidRDefault="00530BE0" w:rsidP="00530BE0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F9B8" w14:textId="77777777" w:rsidR="00530BE0" w:rsidRPr="00AB056E" w:rsidRDefault="00530BE0" w:rsidP="00530BE0">
            <w:pPr>
              <w:spacing w:after="81"/>
              <w:ind w:left="2"/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>Demonstr</w:t>
            </w:r>
            <w:r w:rsidRPr="00AB056E">
              <w:rPr>
                <w:sz w:val="24"/>
              </w:rPr>
              <w:t>ē</w:t>
            </w: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juma lauka apskate </w:t>
            </w:r>
          </w:p>
          <w:p w14:paraId="46FA1D54" w14:textId="21D2043A" w:rsidR="00530BE0" w:rsidRPr="00AB056E" w:rsidRDefault="00530BE0" w:rsidP="00530BE0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Iepazīšanās ar ELFLA projekta </w:t>
            </w:r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„Dažādu sugu labību un pākšaugu maisījumu, t.sk. Latvijā selekcionētu šķirņu vai perspektīva selekcijas materiāla, izmantošana zaļmēslojuma papuvēs un ietekme uz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pēckultūrauga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ziemas kviešu - ražu bioloģiskajā saimniekošanas sistēmā”</w:t>
            </w:r>
            <w:r w:rsidRPr="00AB056E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13.lote, 10.2.1-20/22/P27, ID Nr.ZM</w:t>
            </w:r>
            <w:r w:rsidRPr="00AB0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  <w:t>/2022/11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_ELFLA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F949" w14:textId="10F8ECA1" w:rsidR="00530BE0" w:rsidRPr="00AB056E" w:rsidRDefault="00530BE0" w:rsidP="00530BE0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Inga Jansone, Dr.agr., AREI SPC Laukaugu selekcijas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Agroekoloģijas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nodaļas vadošā  pētniece</w:t>
            </w:r>
          </w:p>
        </w:tc>
      </w:tr>
      <w:tr w:rsidR="00530BE0" w:rsidRPr="00AB056E" w14:paraId="5EE28B18" w14:textId="77777777" w:rsidTr="00A3310F">
        <w:trPr>
          <w:trHeight w:val="15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155" w14:textId="4F62C959" w:rsidR="00530BE0" w:rsidRPr="00AB056E" w:rsidRDefault="00530BE0" w:rsidP="00530B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0D7" w14:textId="77777777" w:rsidR="00530BE0" w:rsidRPr="00AB056E" w:rsidRDefault="00530BE0" w:rsidP="00530BE0">
            <w:pPr>
              <w:spacing w:after="8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Demonstr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juma lauka apskate </w:t>
            </w:r>
          </w:p>
          <w:p w14:paraId="24600C1C" w14:textId="77777777" w:rsidR="00530BE0" w:rsidRPr="00AB056E" w:rsidRDefault="00530BE0" w:rsidP="00530B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Iepaz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šan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ar ELFLA projekta </w:t>
            </w:r>
            <w:r w:rsidRPr="00AB0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„Piemērotu sojas šķirņu un agrotehnikas izvēle”,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10.lote, 10.2.1-20/22/P26, ID Nr.2022/11_ELFLA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43E6" w14:textId="77777777" w:rsidR="00530BE0" w:rsidRPr="00AB056E" w:rsidRDefault="00530BE0" w:rsidP="0053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Inga Jansone, Dr.agr., AREI SPC Laukaugu selekcijas Agroekoloģijas nodaļas vadošā  pētniece</w:t>
            </w:r>
          </w:p>
        </w:tc>
      </w:tr>
      <w:tr w:rsidR="00530BE0" w:rsidRPr="00AB056E" w14:paraId="4F0E0BC2" w14:textId="77777777" w:rsidTr="00A3310F">
        <w:trPr>
          <w:trHeight w:val="19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0EEE" w14:textId="64FD3C86" w:rsidR="00530BE0" w:rsidRPr="00AB056E" w:rsidRDefault="00530BE0" w:rsidP="00530B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99ED" w14:textId="77777777" w:rsidR="00530BE0" w:rsidRPr="00AB056E" w:rsidRDefault="00530BE0" w:rsidP="00530BE0">
            <w:pPr>
              <w:spacing w:after="8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Demonstr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juma lauka apskate </w:t>
            </w:r>
          </w:p>
          <w:p w14:paraId="41D9EE4B" w14:textId="77777777" w:rsidR="00530BE0" w:rsidRPr="00AB056E" w:rsidRDefault="00530BE0" w:rsidP="00530BE0">
            <w:pPr>
              <w:shd w:val="clear" w:color="auto" w:fill="FEFEF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Iepazīšanās ar ELFLA projekta </w:t>
            </w:r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„Koksnes pelnu efektivitāte augsnes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līmeņa regulēšanai laukaugiem un salīdzinājums ar citiem kaļķošanas materiāliem”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, 8. Lote, 10.2.1-20/22/P23, ID Nr.ZM/2022/11_ELFLA</w:t>
            </w:r>
          </w:p>
          <w:p w14:paraId="60977AE0" w14:textId="77777777" w:rsidR="00530BE0" w:rsidRPr="00AB056E" w:rsidRDefault="00530BE0" w:rsidP="00530B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D617" w14:textId="77777777" w:rsidR="00530BE0" w:rsidRPr="00AB056E" w:rsidRDefault="00530BE0" w:rsidP="00530BE0">
            <w:pPr>
              <w:shd w:val="clear" w:color="auto" w:fill="FFFFFF"/>
              <w:spacing w:after="75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Rūtenberga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-Āva, Augu šķirņu saimniecisko īpašību novērtēšanas laboratorijas vadītāja;</w:t>
            </w:r>
          </w:p>
          <w:p w14:paraId="148F0DB8" w14:textId="77777777" w:rsidR="00530BE0" w:rsidRPr="00AB056E" w:rsidRDefault="00530BE0" w:rsidP="0053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Solveiga Maļecka, Mg. lauks., AREI SPC Laukaugu selekcijas un Agroekoloģijas nodaļas pētniece</w:t>
            </w:r>
          </w:p>
        </w:tc>
      </w:tr>
      <w:tr w:rsidR="00530BE0" w:rsidRPr="00AB056E" w14:paraId="22DCEE64" w14:textId="77777777" w:rsidTr="008151F4">
        <w:trPr>
          <w:trHeight w:val="20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E8FE" w14:textId="3E99C3C4" w:rsidR="00530BE0" w:rsidRPr="00AB056E" w:rsidRDefault="00530BE0" w:rsidP="00530B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5.-13.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381B" w14:textId="77777777" w:rsidR="00530BE0" w:rsidRPr="00AB056E" w:rsidRDefault="00530BE0" w:rsidP="00530BE0">
            <w:pPr>
              <w:spacing w:after="8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Demonstr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juma lauka apskate </w:t>
            </w:r>
          </w:p>
          <w:p w14:paraId="3CFD49DD" w14:textId="77777777" w:rsidR="00530BE0" w:rsidRPr="00AB056E" w:rsidRDefault="00530BE0" w:rsidP="00530BE0">
            <w:pPr>
              <w:shd w:val="clear" w:color="auto" w:fill="FEFEFC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Iepazīšanās ar ELFLA projekta </w:t>
            </w:r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„Latvijā selekcionēto kviešu, rudzu un tritikāles jauno šķirņu un perspektīvo līniju demonstrējums dažādos Latvijas reģionos, izmantojot divus sējas veidus„  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11.lote</w:t>
            </w:r>
            <w:r w:rsidRPr="00AB0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GB"/>
              </w:rPr>
              <w:t>, 10.2.1-20</w:t>
            </w:r>
            <w:r w:rsidRPr="00AB0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  <w:t>/22/P25, ID Nr.ZM/2022/11_ELFLA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65E5" w14:textId="77777777" w:rsidR="00530BE0" w:rsidRPr="00AB056E" w:rsidRDefault="00530BE0" w:rsidP="00530BE0">
            <w:pPr>
              <w:shd w:val="clear" w:color="auto" w:fill="FFFFFF"/>
              <w:spacing w:after="75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Solveiga Maļecka, Mg. lauks., AREI SPC Laukaugu selekcijas un Agroekoloģijas nodaļas pētniece</w:t>
            </w:r>
          </w:p>
        </w:tc>
      </w:tr>
      <w:tr w:rsidR="00530BE0" w:rsidRPr="00AB056E" w14:paraId="7FF53038" w14:textId="77777777" w:rsidTr="00A3310F">
        <w:trPr>
          <w:trHeight w:val="19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30E5" w14:textId="3F222C5C" w:rsidR="00530BE0" w:rsidRPr="00AB056E" w:rsidRDefault="00530BE0" w:rsidP="00530B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B056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8E5F" w14:textId="77777777" w:rsidR="00530BE0" w:rsidRPr="00AB056E" w:rsidRDefault="00530BE0" w:rsidP="00530BE0">
            <w:pPr>
              <w:spacing w:after="81"/>
              <w:ind w:left="2"/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>Demonstr</w:t>
            </w:r>
            <w:r w:rsidRPr="00AB056E">
              <w:rPr>
                <w:sz w:val="24"/>
              </w:rPr>
              <w:t>ē</w:t>
            </w: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juma lauka apskate </w:t>
            </w:r>
          </w:p>
          <w:p w14:paraId="7304896E" w14:textId="77777777" w:rsidR="00530BE0" w:rsidRPr="00AB056E" w:rsidRDefault="00530BE0" w:rsidP="00530BE0">
            <w:pPr>
              <w:shd w:val="clear" w:color="auto" w:fill="FEFEFC"/>
              <w:rPr>
                <w:rFonts w:ascii="Times New Roman" w:eastAsia="Times New Roman" w:hAnsi="Times New Roman" w:cs="Times New Roman"/>
                <w:sz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Iepazīšanās ar ELFLA projekta </w:t>
            </w:r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„Mikrobioloģisko preparātu ietekme uz kultūraugu ražu un tās kvalitāti”</w:t>
            </w:r>
            <w:r w:rsidRPr="00AB056E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9.lote, 10.2.1-20/22/P9, </w:t>
            </w:r>
            <w:r w:rsidRPr="00AB056E">
              <w:rPr>
                <w:rFonts w:ascii="Times New Roman" w:eastAsia="Times New Roman" w:hAnsi="Times New Roman" w:cs="Times New Roman"/>
                <w:color w:val="auto"/>
                <w:sz w:val="24"/>
              </w:rPr>
              <w:t>ID Nr.ZM/2021/25</w:t>
            </w:r>
            <w:r w:rsidRPr="00AB056E">
              <w:rPr>
                <w:rFonts w:ascii="Times New Roman" w:eastAsia="Times New Roman" w:hAnsi="Times New Roman" w:cs="Times New Roman"/>
                <w:sz w:val="24"/>
              </w:rPr>
              <w:t>_ELFLA</w:t>
            </w:r>
          </w:p>
          <w:p w14:paraId="101946A3" w14:textId="77777777" w:rsidR="00530BE0" w:rsidRPr="00AB056E" w:rsidRDefault="00530BE0" w:rsidP="00530BE0">
            <w:pPr>
              <w:shd w:val="clear" w:color="auto" w:fill="FEFEFC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907D" w14:textId="77777777" w:rsidR="00530BE0" w:rsidRPr="00AB056E" w:rsidRDefault="00530BE0" w:rsidP="00530BE0">
            <w:pPr>
              <w:shd w:val="clear" w:color="auto" w:fill="FFFFFF"/>
              <w:spacing w:after="75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</w:rPr>
              <w:t>Proj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. vad. Līvija Zariņa, Dr.agr., AREI PPC Laukaugu selekcijas Agroekoloģijas nodaļas vadošā  pētniece; </w:t>
            </w:r>
          </w:p>
          <w:p w14:paraId="012EEADF" w14:textId="77777777" w:rsidR="00530BE0" w:rsidRPr="00AB056E" w:rsidRDefault="00530BE0" w:rsidP="00530BE0">
            <w:pPr>
              <w:shd w:val="clear" w:color="auto" w:fill="FFFFFF"/>
              <w:spacing w:after="75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>Solveiga Maļecka, Mg. lauks., AREI SPC Laukaugu selekcijas un Agroekoloģijas nodaļas pētniece</w:t>
            </w:r>
          </w:p>
        </w:tc>
      </w:tr>
      <w:tr w:rsidR="00530BE0" w:rsidRPr="00AB056E" w14:paraId="5C129E31" w14:textId="77777777" w:rsidTr="00BD602D">
        <w:trPr>
          <w:trHeight w:val="1997"/>
        </w:trPr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B2FF2" w14:textId="4A8EDB8D" w:rsidR="00530BE0" w:rsidRPr="00AB056E" w:rsidRDefault="00530BE0" w:rsidP="00530BE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13.30– 13.45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EC5B8" w14:textId="77777777" w:rsidR="00530BE0" w:rsidRPr="00AB056E" w:rsidRDefault="00530BE0" w:rsidP="00530BE0">
            <w:pPr>
              <w:spacing w:after="81"/>
              <w:ind w:left="2"/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>Demonstr</w:t>
            </w:r>
            <w:r w:rsidRPr="00AB056E">
              <w:rPr>
                <w:sz w:val="24"/>
              </w:rPr>
              <w:t>ē</w:t>
            </w: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juma lauka apskate </w:t>
            </w:r>
          </w:p>
          <w:p w14:paraId="54DB35B3" w14:textId="04F4148A" w:rsidR="00530BE0" w:rsidRPr="00AB056E" w:rsidRDefault="00530BE0" w:rsidP="00530BE0">
            <w:pPr>
              <w:spacing w:after="81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</w:rPr>
              <w:t xml:space="preserve">Iepazīšanās ar ELFLA projekta </w:t>
            </w:r>
            <w:r w:rsidRPr="00AB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„Bioloģiskajai lauksaimniecībai piemērotu Latvijā izveidotu kartupeļu šķirņu un tehnoloģiju (stādīšanas attāluma un sēklu diedzēšanas) demonstrējums dažādos Latvijas reģionos"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10.lote, 10.2.1-20/22/P13, 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ID Nr.ZM/</w:t>
            </w:r>
            <w:r w:rsidRPr="00AB05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2022/11</w:t>
            </w: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_ELFLA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4ACCE" w14:textId="77777777" w:rsidR="00530BE0" w:rsidRPr="00AB056E" w:rsidRDefault="00530BE0" w:rsidP="00530BE0">
            <w:pPr>
              <w:shd w:val="clear" w:color="auto" w:fill="FFFFFF"/>
              <w:spacing w:after="75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vad. Dace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Piliksere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Mg. geogr., AREI PPC Laukaugu selekcijas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Agroekoloģijas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nodaļas  pētniece;</w:t>
            </w:r>
          </w:p>
          <w:p w14:paraId="78A7E53F" w14:textId="6E2616ED" w:rsidR="00530BE0" w:rsidRPr="00AB056E" w:rsidRDefault="00530BE0" w:rsidP="00530BE0">
            <w:pPr>
              <w:shd w:val="clear" w:color="auto" w:fill="FFFFFF"/>
              <w:spacing w:after="75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Lidija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Vojevoda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Mg. lauks., AREI SPC Laukaugu selekcijas </w:t>
            </w:r>
            <w:proofErr w:type="spellStart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>Agroekoloģijas</w:t>
            </w:r>
            <w:proofErr w:type="spellEnd"/>
            <w:r w:rsidRPr="00AB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nodaļas pētniece</w:t>
            </w:r>
          </w:p>
        </w:tc>
      </w:tr>
    </w:tbl>
    <w:p w14:paraId="7C47D1EC" w14:textId="77777777" w:rsidR="00022726" w:rsidRPr="00AB056E" w:rsidRDefault="00022726" w:rsidP="000227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F972E" w14:textId="059CF252" w:rsidR="0043112E" w:rsidRPr="00AB056E" w:rsidRDefault="00530BE0">
      <w:pPr>
        <w:spacing w:after="0"/>
      </w:pPr>
      <w:r>
        <w:t>*</w:t>
      </w:r>
      <w:r w:rsidRPr="00530BE0">
        <w:rPr>
          <w:rFonts w:ascii="Times New Roman" w:hAnsi="Times New Roman" w:cs="Times New Roman"/>
        </w:rPr>
        <w:t>Lauku dienās paredzēts pārvietoties ar kopēju transportu no AREI Stendes PC, līdz ar to laiki var nedaudz mainīties</w:t>
      </w:r>
      <w:r>
        <w:rPr>
          <w:rFonts w:ascii="Times New Roman" w:hAnsi="Times New Roman" w:cs="Times New Roman"/>
        </w:rPr>
        <w:t xml:space="preserve">. Par demonstrējuma projektiem paredzēts jau informēt braucienu </w:t>
      </w:r>
      <w:proofErr w:type="spellStart"/>
      <w:r>
        <w:rPr>
          <w:rFonts w:ascii="Times New Roman" w:hAnsi="Times New Roman" w:cs="Times New Roman"/>
        </w:rPr>
        <w:t>pārbraucienu</w:t>
      </w:r>
      <w:proofErr w:type="spellEnd"/>
      <w:r>
        <w:rPr>
          <w:rFonts w:ascii="Times New Roman" w:hAnsi="Times New Roman" w:cs="Times New Roman"/>
        </w:rPr>
        <w:t xml:space="preserve"> laikos no viena demonstrējuma lauka uz otru, kas tehniski tiks nodrošināts.</w:t>
      </w:r>
    </w:p>
    <w:p w14:paraId="6047C5E8" w14:textId="77777777" w:rsidR="001C330B" w:rsidRDefault="001C330B" w:rsidP="002C6712">
      <w:pPr>
        <w:spacing w:after="0"/>
        <w:ind w:left="-5" w:hanging="10"/>
        <w:jc w:val="center"/>
        <w:rPr>
          <w:rFonts w:ascii="Times New Roman" w:hAnsi="Times New Roman" w:cs="Times New Roman"/>
          <w:i/>
          <w:sz w:val="24"/>
        </w:rPr>
      </w:pPr>
    </w:p>
    <w:p w14:paraId="3C803B69" w14:textId="77777777" w:rsidR="002C6712" w:rsidRPr="00AB056E" w:rsidRDefault="002C6712" w:rsidP="002C6712">
      <w:pPr>
        <w:spacing w:after="0"/>
        <w:ind w:left="-5" w:hanging="10"/>
        <w:jc w:val="center"/>
      </w:pPr>
      <w:r w:rsidRPr="00AB056E">
        <w:rPr>
          <w:rFonts w:ascii="Times New Roman" w:hAnsi="Times New Roman" w:cs="Times New Roman"/>
          <w:i/>
          <w:sz w:val="24"/>
        </w:rPr>
        <w:t>Pasākumā tiks fotografēts un filmēts, materiāli var tikt izmantoti AREI publicitātei</w:t>
      </w:r>
    </w:p>
    <w:p w14:paraId="1E73F4BA" w14:textId="77777777" w:rsidR="002C6712" w:rsidRPr="00AB056E" w:rsidRDefault="002C6712" w:rsidP="002C6712">
      <w:pPr>
        <w:spacing w:after="0"/>
        <w:ind w:left="-5" w:hanging="10"/>
      </w:pPr>
    </w:p>
    <w:p w14:paraId="61804548" w14:textId="77777777" w:rsidR="0043112E" w:rsidRPr="00AB056E" w:rsidRDefault="0043112E" w:rsidP="001C5F3F">
      <w:pPr>
        <w:spacing w:after="0"/>
        <w:rPr>
          <w:sz w:val="20"/>
        </w:rPr>
      </w:pPr>
    </w:p>
    <w:p w14:paraId="10EEC076" w14:textId="77777777" w:rsidR="00295B63" w:rsidRPr="00AB056E" w:rsidRDefault="00295B63" w:rsidP="002C6712">
      <w:pPr>
        <w:spacing w:after="0"/>
        <w:ind w:left="-5" w:hanging="10"/>
      </w:pPr>
    </w:p>
    <w:p w14:paraId="325A3886" w14:textId="77777777" w:rsidR="0043112E" w:rsidRDefault="001F56D1">
      <w:pPr>
        <w:spacing w:after="51"/>
        <w:ind w:left="2228" w:hanging="10"/>
      </w:pPr>
      <w:r w:rsidRPr="00AB056E">
        <w:rPr>
          <w:rFonts w:ascii="Times New Roman" w:eastAsia="Times New Roman" w:hAnsi="Times New Roman" w:cs="Times New Roman"/>
          <w:sz w:val="24"/>
        </w:rPr>
        <w:t>Atbalsta Zemkop</w:t>
      </w:r>
      <w:r w:rsidRPr="00AB056E">
        <w:rPr>
          <w:sz w:val="24"/>
        </w:rPr>
        <w:t>ī</w:t>
      </w:r>
      <w:r w:rsidRPr="00AB056E">
        <w:rPr>
          <w:rFonts w:ascii="Times New Roman" w:eastAsia="Times New Roman" w:hAnsi="Times New Roman" w:cs="Times New Roman"/>
          <w:sz w:val="24"/>
        </w:rPr>
        <w:t>bas ministrija un Lauku atbalsta dienests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37355C" w14:textId="77777777" w:rsidR="0043112E" w:rsidRDefault="0043112E">
      <w:pPr>
        <w:spacing w:after="0"/>
        <w:ind w:left="358"/>
      </w:pPr>
    </w:p>
    <w:sectPr w:rsidR="0043112E" w:rsidSect="00295B63">
      <w:pgSz w:w="11900" w:h="16840"/>
      <w:pgMar w:top="708" w:right="56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CC5"/>
    <w:multiLevelType w:val="multilevel"/>
    <w:tmpl w:val="4638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04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12E"/>
    <w:rsid w:val="00022726"/>
    <w:rsid w:val="0009201C"/>
    <w:rsid w:val="000C2F9A"/>
    <w:rsid w:val="000E1BF7"/>
    <w:rsid w:val="001C330B"/>
    <w:rsid w:val="001C5F3F"/>
    <w:rsid w:val="001F56D1"/>
    <w:rsid w:val="002541D2"/>
    <w:rsid w:val="0028326E"/>
    <w:rsid w:val="00295B63"/>
    <w:rsid w:val="002C6712"/>
    <w:rsid w:val="002C7D3C"/>
    <w:rsid w:val="002D20FA"/>
    <w:rsid w:val="00302EAF"/>
    <w:rsid w:val="00322F12"/>
    <w:rsid w:val="003B1D11"/>
    <w:rsid w:val="0043112E"/>
    <w:rsid w:val="004A3E50"/>
    <w:rsid w:val="004E4D1B"/>
    <w:rsid w:val="00530BE0"/>
    <w:rsid w:val="00534877"/>
    <w:rsid w:val="006965B6"/>
    <w:rsid w:val="007133E1"/>
    <w:rsid w:val="00723E50"/>
    <w:rsid w:val="007D374A"/>
    <w:rsid w:val="007F59B6"/>
    <w:rsid w:val="008151F4"/>
    <w:rsid w:val="00840C73"/>
    <w:rsid w:val="00852A96"/>
    <w:rsid w:val="008E267D"/>
    <w:rsid w:val="008E5491"/>
    <w:rsid w:val="00910BAD"/>
    <w:rsid w:val="00934681"/>
    <w:rsid w:val="009459F8"/>
    <w:rsid w:val="009612FD"/>
    <w:rsid w:val="00965B91"/>
    <w:rsid w:val="0097323F"/>
    <w:rsid w:val="009A01A0"/>
    <w:rsid w:val="009E151E"/>
    <w:rsid w:val="00A3310F"/>
    <w:rsid w:val="00A3407A"/>
    <w:rsid w:val="00AB056E"/>
    <w:rsid w:val="00B70850"/>
    <w:rsid w:val="00BA6F9C"/>
    <w:rsid w:val="00BF1C10"/>
    <w:rsid w:val="00C41661"/>
    <w:rsid w:val="00C56F3A"/>
    <w:rsid w:val="00D11909"/>
    <w:rsid w:val="00D66849"/>
    <w:rsid w:val="00E00B94"/>
    <w:rsid w:val="00E3327B"/>
    <w:rsid w:val="00E36473"/>
    <w:rsid w:val="00E52418"/>
    <w:rsid w:val="00F745CD"/>
    <w:rsid w:val="00F979B1"/>
    <w:rsid w:val="00FC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CDC"/>
  <w15:docId w15:val="{5F122D86-50F2-4F64-B08F-BDCB1E7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5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08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AF"/>
    <w:rPr>
      <w:rFonts w:ascii="Tahoma" w:eastAsia="Calibri" w:hAnsi="Tahoma" w:cs="Tahoma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22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3088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Microsoft Word - Labots_vilani_lauku_diena</vt:lpstr>
      <vt:lpstr>Microsoft Word - Labots_vilani_lauku_diena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Labots_vilani_lauku_diena</dc:title>
  <dc:creator>MADARA</dc:creator>
  <cp:lastModifiedBy>Solvita Survillo</cp:lastModifiedBy>
  <cp:revision>2</cp:revision>
  <cp:lastPrinted>2023-07-06T07:19:00Z</cp:lastPrinted>
  <dcterms:created xsi:type="dcterms:W3CDTF">2023-07-07T09:22:00Z</dcterms:created>
  <dcterms:modified xsi:type="dcterms:W3CDTF">2023-07-07T09:22:00Z</dcterms:modified>
</cp:coreProperties>
</file>