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6594D" w:rsidRDefault="00085A97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RTU un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Cēsis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hakatonā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aicina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radīt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lietotnes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pilsētu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ietekmes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ekosistēmu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novērtēšanai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2" w14:textId="77777777" w:rsidR="00E6594D" w:rsidRDefault="00085A97">
      <w:pPr>
        <w:spacing w:before="240" w:after="2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Rīgas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Tehniskās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universitātes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(RTU)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Cēsu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filiālē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25.oktobrī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notiks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starptautisks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klimata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pārmaiņu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mazināšanai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veltīts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hakatons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dalībniekiem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diennakts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laikā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jārada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inovatīvas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tīmekļa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virtuālās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realitātes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lietotnes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palīdz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novērtēt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pilsētas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attīstības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ietekmi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ekosistēmu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pakalpojumiem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3" w14:textId="77777777" w:rsidR="00E6594D" w:rsidRDefault="00085A9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Hakatonā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aicina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piedalīties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jebkuru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vēlas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palīdzēt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novatoriskus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risinājumus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tajā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skaitā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programmētājus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programmatūras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izstrādātājus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grafikas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saskarnes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dizainerus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atistiķus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matemātiķus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zinātniekus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analītiķus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žurnālistus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kopienas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aktīvistus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vadītājus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ekspertus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UX/UI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ekspertus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vizualizācijas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ekspertus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zinātniekus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nevalstisko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organizāciju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pārstāvjus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ierēdņus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paš</w:t>
      </w:r>
      <w:r>
        <w:rPr>
          <w:rFonts w:ascii="Times New Roman" w:eastAsia="Times New Roman" w:hAnsi="Times New Roman" w:cs="Times New Roman"/>
          <w:sz w:val="24"/>
          <w:szCs w:val="24"/>
        </w:rPr>
        <w:t>valdību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darbiniekus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bibliotekārus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Dalībniekiem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jābūt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veciem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jaunāki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interesenti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aicināti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sazināties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hakatona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organizatoriem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uzzinātu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dalības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noteikumus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4" w14:textId="77777777" w:rsidR="00E6594D" w:rsidRDefault="00085A9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Dalība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hakatonā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bezmaksas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dalībnieki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pieteikties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individuāli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omandās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Reģistrēties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hakatonam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iespējams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mājaslapā</w:t>
      </w:r>
      <w:proofErr w:type="spellEnd"/>
      <w:r>
        <w:fldChar w:fldCharType="begin"/>
      </w:r>
      <w:r>
        <w:instrText xml:space="preserve"> HYPERLINK "https://climathon.climate-kic.org/en/" \h </w:instrText>
      </w:r>
      <w: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https://climathon.climate-kic.org/en/cesis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līdz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18.oktobrim.</w:t>
      </w:r>
    </w:p>
    <w:p w14:paraId="00000005" w14:textId="77777777" w:rsidR="00E6594D" w:rsidRDefault="00085A9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Sadarbībā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Cēsu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ovada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pašvaldību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definēti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tematiskie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virzieni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Ekosistēmu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pakalpojumi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tūrisms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un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Klimats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–,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hakatona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dalībnieki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varēs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īstenot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savus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Hakatona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norāda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Cēsīs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populārs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tūrisma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kultūras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pasākumu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galamē</w:t>
      </w:r>
      <w:r>
        <w:rPr>
          <w:rFonts w:ascii="Times New Roman" w:eastAsia="Times New Roman" w:hAnsi="Times New Roman" w:cs="Times New Roman"/>
          <w:sz w:val="24"/>
          <w:szCs w:val="24"/>
        </w:rPr>
        <w:t>rķis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perspektīvā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vēlas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attīstīt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pilsētā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kūrorta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konceptu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vērtības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pilnvērtīgi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izmantotas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Dalībnieki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aicināti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rīkus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palīdzētu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pašvaldībai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izvērtēt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attīstīt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tūrisma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pakalpojumu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klāstu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attīstīt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biznesa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ekosistēmu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akalpojumu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izmantošanai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tūrisma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slodzes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mazināšanai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6" w14:textId="77777777" w:rsidR="00E6594D" w:rsidRDefault="00085A9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daudz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neatbildētu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jautājumu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piemēram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ekosistēmu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pakalpojumi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palīdzēt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draudzīgam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unikālam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kūrorta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bāzes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veidotam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tūrismam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novērtēt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esošās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vērtības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pielietot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ūrisma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attīstīšanai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neradot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tām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papildu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slodzi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pašvaldībai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veiksmīgam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mediatoram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aizsardzību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tūrisma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radīto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spiedienu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7" w14:textId="77777777" w:rsidR="00E6594D" w:rsidRDefault="00085A9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Daudz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jautājumu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 to,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klimata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mainība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nākotnē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ietekmēt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Cēsis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kādiem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rīkiem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varētu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līdzēt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atpazīt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novērtēt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klimata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reaģēt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īstermiņā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ilgtermiņā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kāda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pilsētas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pielāgošanās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spēja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prasības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kādas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būtu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jāizvirza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pašvaldībai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ekonomiskās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darbības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attīstīšanai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Hakatona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aicina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dalībniekus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izstrā</w:t>
      </w:r>
      <w:r>
        <w:rPr>
          <w:rFonts w:ascii="Times New Roman" w:eastAsia="Times New Roman" w:hAnsi="Times New Roman" w:cs="Times New Roman"/>
          <w:sz w:val="24"/>
          <w:szCs w:val="24"/>
        </w:rPr>
        <w:t>dāt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risinājumus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palīdzēs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pašvaldībai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iedzīvotājiem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uzņēmējiem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tūristiem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individuāli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reaģēt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pielāgoties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mazināt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ietekmi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klimatu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Pētījumi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Latvijas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ģeoloģijas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meteoroloģijas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klimata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pārmaiņu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analīzes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rīks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rāda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Gaujas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Nacionālā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teritorijā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nākotnē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ievērojami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palielināsies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nokrišņu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daudzums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karstuma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viļņu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ilgums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tikmēr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vidējā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temperatūra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salīdzinoši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pārējo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Latviju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nepieaugs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8" w14:textId="77777777" w:rsidR="00E6594D" w:rsidRDefault="00085A9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Hakatona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dalībnieki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drīkstēs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darboties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plašāk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ārpus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piedāvā</w:t>
      </w:r>
      <w:r>
        <w:rPr>
          <w:rFonts w:ascii="Times New Roman" w:eastAsia="Times New Roman" w:hAnsi="Times New Roman" w:cs="Times New Roman"/>
          <w:sz w:val="24"/>
          <w:szCs w:val="24"/>
        </w:rPr>
        <w:t>tajiem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tematiskajiem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virzieniem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neierobežojot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robežās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Risinājumi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jāizstrādā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funkcionējoša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prototipa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līmenī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9" w14:textId="77777777" w:rsidR="00E6594D" w:rsidRDefault="00085A97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Veiksmīgāko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risinājumu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saņems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balvas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 “Tech Chill”,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koprades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mājas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“Skola6” un Vides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Risinājumu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Institūta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arī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iespēju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attīstīt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ideju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projekta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“Augmented Urbans”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gaitā</w:t>
      </w:r>
      <w:proofErr w:type="spellEnd"/>
      <w:r>
        <w:rPr>
          <w:rFonts w:ascii="Roboto" w:eastAsia="Roboto" w:hAnsi="Roboto" w:cs="Roboto"/>
          <w:color w:val="3C4043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77777777" w:rsidR="00E6594D" w:rsidRDefault="00085A9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stundu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hakatons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starptautiska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iniciatīva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vienlaikus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notiek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vairāk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nekā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pasaules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pilsētās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tūkstošiem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praktisku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risinājumu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klimata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pārmaiņu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izraisītām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problēmām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Tā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ir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viena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Eiropas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Inovāciju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tehnoloģiju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institūta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(EIT)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klimata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zināšanu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inovāciju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kopienas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«Climate-KIC»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programmām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Latvijā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vairākus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Dizaina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fabrika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B" w14:textId="77777777" w:rsidR="00E6594D" w:rsidRPr="00085A97" w:rsidRDefault="00085A9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Šogad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hakatons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rīkots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adarbībā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Cēsu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pašvaldību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“Augmented Urbans”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ietvaros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mērķis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stiprināt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telpiskās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plānošanas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nozari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risinot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pilsētvides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ilgtspējas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jautājumus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pilsētas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noturību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pēkšņām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fiziskās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sociālās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ekonomiskās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pār</w:t>
      </w:r>
      <w:r>
        <w:rPr>
          <w:rFonts w:ascii="Times New Roman" w:eastAsia="Times New Roman" w:hAnsi="Times New Roman" w:cs="Times New Roman"/>
          <w:sz w:val="24"/>
          <w:szCs w:val="24"/>
        </w:rPr>
        <w:t>maiņām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radītajām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sekām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Cēsu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pašvaldība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“Augmented Urbans”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gaitā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izmanto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papildinātās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virtuālās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realitātes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tehnoloģijas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mērķi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pētīt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palīdzēt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plānošanas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A97">
        <w:rPr>
          <w:rFonts w:ascii="Times New Roman" w:eastAsia="Times New Roman" w:hAnsi="Times New Roman" w:cs="Times New Roman"/>
          <w:sz w:val="24"/>
          <w:szCs w:val="24"/>
        </w:rPr>
        <w:t>procesā</w:t>
      </w:r>
      <w:proofErr w:type="spellEnd"/>
      <w:r w:rsidRPr="00085A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85A97">
        <w:rPr>
          <w:rFonts w:ascii="Times New Roman" w:eastAsia="Times New Roman" w:hAnsi="Times New Roman" w:cs="Times New Roman"/>
          <w:sz w:val="24"/>
          <w:szCs w:val="24"/>
        </w:rPr>
        <w:t>Projektā</w:t>
      </w:r>
      <w:proofErr w:type="spellEnd"/>
      <w:r w:rsidRPr="00085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A97">
        <w:rPr>
          <w:rFonts w:ascii="Times New Roman" w:eastAsia="Times New Roman" w:hAnsi="Times New Roman" w:cs="Times New Roman"/>
          <w:sz w:val="24"/>
          <w:szCs w:val="24"/>
        </w:rPr>
        <w:t>īpaši</w:t>
      </w:r>
      <w:proofErr w:type="spellEnd"/>
      <w:r w:rsidRPr="00085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A97">
        <w:rPr>
          <w:rFonts w:ascii="Times New Roman" w:eastAsia="Times New Roman" w:hAnsi="Times New Roman" w:cs="Times New Roman"/>
          <w:sz w:val="24"/>
          <w:szCs w:val="24"/>
        </w:rPr>
        <w:t>tiek</w:t>
      </w:r>
      <w:proofErr w:type="spellEnd"/>
      <w:r w:rsidRPr="00085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A97">
        <w:rPr>
          <w:rFonts w:ascii="Times New Roman" w:eastAsia="Times New Roman" w:hAnsi="Times New Roman" w:cs="Times New Roman"/>
          <w:sz w:val="24"/>
          <w:szCs w:val="24"/>
        </w:rPr>
        <w:t>strādāts</w:t>
      </w:r>
      <w:proofErr w:type="spellEnd"/>
      <w:r w:rsidRPr="00085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A97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085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A97">
        <w:rPr>
          <w:rFonts w:ascii="Times New Roman" w:eastAsia="Times New Roman" w:hAnsi="Times New Roman" w:cs="Times New Roman"/>
          <w:sz w:val="24"/>
          <w:szCs w:val="24"/>
        </w:rPr>
        <w:t>Ga</w:t>
      </w:r>
      <w:bookmarkStart w:id="0" w:name="_GoBack"/>
      <w:bookmarkEnd w:id="0"/>
      <w:r w:rsidRPr="00085A97">
        <w:rPr>
          <w:rFonts w:ascii="Times New Roman" w:eastAsia="Times New Roman" w:hAnsi="Times New Roman" w:cs="Times New Roman"/>
          <w:sz w:val="24"/>
          <w:szCs w:val="24"/>
        </w:rPr>
        <w:t>ujas</w:t>
      </w:r>
      <w:proofErr w:type="spellEnd"/>
      <w:r w:rsidRPr="00085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A97">
        <w:rPr>
          <w:rFonts w:ascii="Times New Roman" w:eastAsia="Times New Roman" w:hAnsi="Times New Roman" w:cs="Times New Roman"/>
          <w:sz w:val="24"/>
          <w:szCs w:val="24"/>
        </w:rPr>
        <w:t>teritorijas</w:t>
      </w:r>
      <w:proofErr w:type="spellEnd"/>
      <w:r w:rsidRPr="00085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A97">
        <w:rPr>
          <w:rFonts w:ascii="Times New Roman" w:eastAsia="Times New Roman" w:hAnsi="Times New Roman" w:cs="Times New Roman"/>
          <w:sz w:val="24"/>
          <w:szCs w:val="24"/>
        </w:rPr>
        <w:t>potenciāla</w:t>
      </w:r>
      <w:proofErr w:type="spellEnd"/>
      <w:r w:rsidRPr="00085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A97">
        <w:rPr>
          <w:rFonts w:ascii="Times New Roman" w:eastAsia="Times New Roman" w:hAnsi="Times New Roman" w:cs="Times New Roman"/>
          <w:sz w:val="24"/>
          <w:szCs w:val="24"/>
        </w:rPr>
        <w:t>izmantoša</w:t>
      </w:r>
      <w:r w:rsidRPr="00085A97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spellEnd"/>
      <w:r w:rsidRPr="00085A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C" w14:textId="37A25192" w:rsidR="00E6594D" w:rsidRPr="00085A97" w:rsidRDefault="00085A9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5A97">
        <w:rPr>
          <w:rFonts w:ascii="Times New Roman" w:eastAsia="Times New Roman" w:hAnsi="Times New Roman" w:cs="Times New Roman"/>
          <w:sz w:val="24"/>
          <w:szCs w:val="24"/>
        </w:rPr>
        <w:t>Informācija</w:t>
      </w:r>
      <w:proofErr w:type="spellEnd"/>
      <w:r w:rsidRPr="00085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A97">
        <w:rPr>
          <w:rFonts w:ascii="Times New Roman" w:eastAsia="Times New Roman" w:hAnsi="Times New Roman" w:cs="Times New Roman"/>
          <w:sz w:val="24"/>
          <w:szCs w:val="24"/>
        </w:rPr>
        <w:t>sociālajos</w:t>
      </w:r>
      <w:proofErr w:type="spellEnd"/>
      <w:r w:rsidRPr="00085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A97">
        <w:rPr>
          <w:rFonts w:ascii="Times New Roman" w:eastAsia="Times New Roman" w:hAnsi="Times New Roman" w:cs="Times New Roman"/>
          <w:sz w:val="24"/>
          <w:szCs w:val="24"/>
        </w:rPr>
        <w:t>tīklos</w:t>
      </w:r>
      <w:proofErr w:type="spellEnd"/>
      <w:r w:rsidRPr="00085A9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085A97">
          <w:rPr>
            <w:rStyle w:val="Hyperlink"/>
            <w:rFonts w:ascii="Times New Roman" w:eastAsia="Calibri" w:hAnsi="Times New Roman" w:cs="Times New Roman"/>
            <w:color w:val="1155CC"/>
            <w:sz w:val="24"/>
            <w:szCs w:val="24"/>
          </w:rPr>
          <w:t>https://www.facebook.com/events/2412851978962302/?active_tab=about</w:t>
        </w:r>
      </w:hyperlink>
      <w:r w:rsidRPr="00085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D" w14:textId="77777777" w:rsidR="00E6594D" w:rsidRDefault="00085A97">
      <w:pPr>
        <w:spacing w:before="240" w:after="24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Papildu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informācija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E" w14:textId="77777777" w:rsidR="00E6594D" w:rsidRDefault="00085A97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Santa Krastiņa,</w:t>
      </w:r>
    </w:p>
    <w:p w14:paraId="0000000F" w14:textId="77777777" w:rsidR="00E6594D" w:rsidRDefault="00085A97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RTU </w:t>
      </w:r>
      <w:proofErr w:type="spellStart"/>
      <w:r>
        <w:rPr>
          <w:rFonts w:ascii="Times New Roman" w:eastAsia="Times New Roman" w:hAnsi="Times New Roman" w:cs="Times New Roman"/>
        </w:rPr>
        <w:t>Dizaina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fabrikas</w:t>
      </w:r>
      <w:proofErr w:type="spellEnd"/>
    </w:p>
    <w:p w14:paraId="00000010" w14:textId="77777777" w:rsidR="00E6594D" w:rsidRDefault="00085A97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Climate-KIC HUB Latvia</w:t>
      </w:r>
    </w:p>
    <w:p w14:paraId="00000011" w14:textId="77777777" w:rsidR="00E6594D" w:rsidRDefault="00085A97">
      <w:pPr>
        <w:spacing w:before="240" w:after="24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Projektu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vadītāja</w:t>
      </w:r>
      <w:proofErr w:type="spellEnd"/>
    </w:p>
    <w:p w14:paraId="00000012" w14:textId="77777777" w:rsidR="00E6594D" w:rsidRDefault="00085A97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E-pasts: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Santa.Krastina@rtu.lv</w:t>
      </w:r>
    </w:p>
    <w:p w14:paraId="00000013" w14:textId="77777777" w:rsidR="00E6594D" w:rsidRDefault="00E6594D">
      <w:pPr>
        <w:spacing w:before="240" w:after="240"/>
      </w:pPr>
    </w:p>
    <w:p w14:paraId="00000014" w14:textId="77777777" w:rsidR="00E6594D" w:rsidRDefault="00E6594D"/>
    <w:sectPr w:rsidR="00E659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4D"/>
    <w:rsid w:val="00085A97"/>
    <w:rsid w:val="00E6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4AAE1"/>
  <w15:docId w15:val="{BE2E53E7-57FF-4DE9-BD9A-173E303A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085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events/2412851978962302/?active_tab=about" TargetMode="External"/><Relationship Id="rId4" Type="http://schemas.openxmlformats.org/officeDocument/2006/relationships/hyperlink" Target="https://climathon.climate-kic.org/en/c%C4%93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Santa Krastiņa</cp:lastModifiedBy>
  <cp:revision>2</cp:revision>
  <dcterms:created xsi:type="dcterms:W3CDTF">2019-09-25T06:38:00Z</dcterms:created>
  <dcterms:modified xsi:type="dcterms:W3CDTF">2019-09-25T06:44:00Z</dcterms:modified>
</cp:coreProperties>
</file>