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507B" w:rsidRDefault="0053114B">
      <w:pPr>
        <w:spacing w:before="73" w:line="319" w:lineRule="exact"/>
        <w:ind w:left="1947"/>
        <w:rPr>
          <w:b/>
          <w:sz w:val="28"/>
        </w:rPr>
      </w:pPr>
      <w:r>
        <w:rPr>
          <w:b/>
          <w:color w:val="006731"/>
          <w:sz w:val="28"/>
        </w:rPr>
        <w:t>HOW TO COLLECT A SOIL SAMPLE CORRECTLY?</w:t>
      </w:r>
    </w:p>
    <w:p w:rsidR="0081507B" w:rsidRDefault="0053114B">
      <w:pPr>
        <w:pStyle w:val="ListParagraph"/>
        <w:numPr>
          <w:ilvl w:val="0"/>
          <w:numId w:val="1"/>
        </w:numPr>
        <w:tabs>
          <w:tab w:val="left" w:pos="810"/>
        </w:tabs>
        <w:ind w:right="108"/>
        <w:jc w:val="both"/>
        <w:rPr>
          <w:sz w:val="28"/>
        </w:rPr>
      </w:pPr>
      <w:r>
        <w:rPr>
          <w:color w:val="333333"/>
          <w:sz w:val="28"/>
        </w:rPr>
        <w:t xml:space="preserve">Remember that soil sample </w:t>
      </w:r>
      <w:r>
        <w:rPr>
          <w:b/>
          <w:bCs/>
          <w:color w:val="333333"/>
          <w:sz w:val="28"/>
        </w:rPr>
        <w:t>must be taken from homogeneous soil</w:t>
      </w:r>
      <w:r>
        <w:rPr>
          <w:color w:val="333333"/>
          <w:sz w:val="28"/>
        </w:rPr>
        <w:t>, i.e., one sample must not contain soil of differing granulometric composition (for instance, sand and clay), soil with different content of organic matter, as well as soil of different soil types (for instance, peat, carbonate and podzol soils).</w:t>
      </w:r>
    </w:p>
    <w:p w:rsidR="0081507B" w:rsidRDefault="0053114B">
      <w:pPr>
        <w:pStyle w:val="ListParagraph"/>
        <w:numPr>
          <w:ilvl w:val="0"/>
          <w:numId w:val="1"/>
        </w:numPr>
        <w:tabs>
          <w:tab w:val="left" w:pos="810"/>
        </w:tabs>
        <w:ind w:right="115"/>
        <w:jc w:val="both"/>
        <w:rPr>
          <w:sz w:val="28"/>
        </w:rPr>
      </w:pPr>
      <w:r>
        <w:rPr>
          <w:color w:val="333333"/>
          <w:sz w:val="28"/>
        </w:rPr>
        <w:t>If the s</w:t>
      </w:r>
      <w:r>
        <w:rPr>
          <w:color w:val="333333"/>
          <w:sz w:val="28"/>
        </w:rPr>
        <w:t>oil is homogeneous, the maximum permissible area for sample collection is 6 ha.</w:t>
      </w:r>
    </w:p>
    <w:p w:rsidR="0081507B" w:rsidRDefault="0053114B">
      <w:pPr>
        <w:pStyle w:val="ListParagraph"/>
        <w:numPr>
          <w:ilvl w:val="0"/>
          <w:numId w:val="1"/>
        </w:numPr>
        <w:tabs>
          <w:tab w:val="left" w:pos="810"/>
        </w:tabs>
        <w:ind w:right="109"/>
        <w:jc w:val="both"/>
        <w:rPr>
          <w:sz w:val="28"/>
        </w:rPr>
      </w:pPr>
      <w:r>
        <w:rPr>
          <w:color w:val="333333"/>
          <w:sz w:val="28"/>
        </w:rPr>
        <w:t xml:space="preserve">Collect the soil sample by walking along the </w:t>
      </w:r>
      <w:r>
        <w:rPr>
          <w:b/>
          <w:bCs/>
          <w:color w:val="333333"/>
          <w:sz w:val="28"/>
        </w:rPr>
        <w:t>longest diagonal of the field and making 15 - 20 punches with the probe</w:t>
      </w:r>
      <w:r>
        <w:rPr>
          <w:color w:val="333333"/>
          <w:sz w:val="28"/>
        </w:rPr>
        <w:t xml:space="preserve"> or </w:t>
      </w:r>
      <w:r>
        <w:rPr>
          <w:b/>
          <w:bCs/>
          <w:color w:val="333333"/>
          <w:sz w:val="28"/>
        </w:rPr>
        <w:t>digs with a spade to the depth of 20 cm</w:t>
      </w:r>
      <w:r>
        <w:rPr>
          <w:color w:val="333333"/>
          <w:sz w:val="28"/>
        </w:rPr>
        <w:t xml:space="preserve">. </w:t>
      </w:r>
      <w:r>
        <w:rPr>
          <w:b/>
          <w:bCs/>
          <w:color w:val="333333"/>
          <w:sz w:val="28"/>
        </w:rPr>
        <w:t xml:space="preserve">Place the soil </w:t>
      </w:r>
      <w:r>
        <w:rPr>
          <w:b/>
          <w:bCs/>
          <w:color w:val="333333"/>
          <w:sz w:val="28"/>
        </w:rPr>
        <w:t>collected</w:t>
      </w:r>
      <w:r>
        <w:rPr>
          <w:color w:val="333333"/>
          <w:sz w:val="28"/>
        </w:rPr>
        <w:t xml:space="preserve"> from the individual probe sites or digs</w:t>
      </w:r>
      <w:r>
        <w:rPr>
          <w:b/>
          <w:bCs/>
          <w:color w:val="333333"/>
          <w:sz w:val="28"/>
        </w:rPr>
        <w:t xml:space="preserve"> into a bucket and thoroughl</w:t>
      </w:r>
      <w:bookmarkStart w:id="0" w:name="_GoBack"/>
      <w:bookmarkEnd w:id="0"/>
      <w:r>
        <w:rPr>
          <w:b/>
          <w:bCs/>
          <w:color w:val="333333"/>
          <w:sz w:val="28"/>
        </w:rPr>
        <w:t>y mix</w:t>
      </w:r>
      <w:r>
        <w:rPr>
          <w:color w:val="333333"/>
          <w:sz w:val="28"/>
        </w:rPr>
        <w:t xml:space="preserve"> to obtain one common soil sample (</w:t>
      </w:r>
      <w:r>
        <w:rPr>
          <w:b/>
          <w:bCs/>
          <w:color w:val="333333"/>
          <w:sz w:val="28"/>
        </w:rPr>
        <w:t>approximately 1 kg</w:t>
      </w:r>
      <w:r>
        <w:rPr>
          <w:color w:val="333333"/>
          <w:sz w:val="28"/>
        </w:rPr>
        <w:t>).</w:t>
      </w:r>
    </w:p>
    <w:p w:rsidR="0081507B" w:rsidRDefault="0053114B">
      <w:pPr>
        <w:pStyle w:val="ListParagraph"/>
        <w:numPr>
          <w:ilvl w:val="0"/>
          <w:numId w:val="1"/>
        </w:numPr>
        <w:tabs>
          <w:tab w:val="left" w:pos="810"/>
        </w:tabs>
        <w:spacing w:line="322" w:lineRule="exact"/>
        <w:rPr>
          <w:sz w:val="28"/>
        </w:rPr>
      </w:pPr>
      <w:r>
        <w:rPr>
          <w:b/>
          <w:bCs/>
          <w:color w:val="333333"/>
          <w:sz w:val="28"/>
        </w:rPr>
        <w:t>Insert</w:t>
      </w:r>
      <w:r>
        <w:rPr>
          <w:color w:val="333333"/>
          <w:sz w:val="28"/>
        </w:rPr>
        <w:t xml:space="preserve"> the soil sample </w:t>
      </w:r>
      <w:r>
        <w:rPr>
          <w:b/>
          <w:bCs/>
          <w:color w:val="333333"/>
          <w:sz w:val="28"/>
        </w:rPr>
        <w:t>into a clean plastic or fabric bag</w:t>
      </w:r>
      <w:r>
        <w:rPr>
          <w:color w:val="333333"/>
          <w:sz w:val="28"/>
        </w:rPr>
        <w:t>.</w:t>
      </w:r>
    </w:p>
    <w:p w:rsidR="0081507B" w:rsidRDefault="0053114B">
      <w:pPr>
        <w:pStyle w:val="ListParagraph"/>
        <w:numPr>
          <w:ilvl w:val="0"/>
          <w:numId w:val="1"/>
        </w:numPr>
        <w:tabs>
          <w:tab w:val="left" w:pos="810"/>
        </w:tabs>
        <w:rPr>
          <w:sz w:val="28"/>
        </w:rPr>
      </w:pPr>
      <w:r>
        <w:rPr>
          <w:color w:val="333333"/>
          <w:sz w:val="28"/>
        </w:rPr>
        <w:t>If several soil samples need to be sent, the customer shall</w:t>
      </w:r>
      <w:r>
        <w:rPr>
          <w:color w:val="333333"/>
          <w:sz w:val="28"/>
        </w:rPr>
        <w:t xml:space="preserve"> number or otherwise identify them.</w:t>
      </w:r>
    </w:p>
    <w:p w:rsidR="0081507B" w:rsidRDefault="0081507B">
      <w:pPr>
        <w:pStyle w:val="BodyText"/>
        <w:spacing w:before="9"/>
        <w:ind w:left="0" w:firstLine="0"/>
        <w:jc w:val="left"/>
        <w:rPr>
          <w:sz w:val="27"/>
        </w:rPr>
      </w:pPr>
    </w:p>
    <w:p w:rsidR="0081507B" w:rsidRDefault="0053114B">
      <w:pPr>
        <w:spacing w:line="322" w:lineRule="exact"/>
        <w:ind w:left="118"/>
        <w:rPr>
          <w:i/>
          <w:sz w:val="28"/>
        </w:rPr>
      </w:pPr>
      <w:r>
        <w:rPr>
          <w:color w:val="333333"/>
          <w:sz w:val="28"/>
          <w:u w:val="single" w:color="333333"/>
        </w:rPr>
        <w:t xml:space="preserve"> </w:t>
      </w:r>
      <w:r>
        <w:rPr>
          <w:i/>
          <w:color w:val="333333"/>
          <w:sz w:val="28"/>
          <w:u w:val="single" w:color="333333"/>
        </w:rPr>
        <w:t>Please note:</w:t>
      </w:r>
    </w:p>
    <w:p w:rsidR="0081507B" w:rsidRDefault="0053114B">
      <w:pPr>
        <w:pStyle w:val="BodyText"/>
        <w:ind w:left="128" w:right="108" w:hanging="10"/>
      </w:pPr>
      <w:r>
        <w:rPr>
          <w:color w:val="333333"/>
        </w:rPr>
        <w:t>Samples may not be collected from a freshly limed or fertilised field (sampling must be performed no earlier than one month after liming or fertilisation).</w:t>
      </w:r>
    </w:p>
    <w:p w:rsidR="0081507B" w:rsidRDefault="0053114B">
      <w:pPr>
        <w:pStyle w:val="BodyText"/>
        <w:spacing w:before="2"/>
        <w:ind w:left="128" w:right="115" w:hanging="10"/>
      </w:pPr>
      <w:r>
        <w:rPr>
          <w:color w:val="333333"/>
        </w:rPr>
        <w:t>The soil sample is inappropriate, if it is contam</w:t>
      </w:r>
      <w:r>
        <w:rPr>
          <w:color w:val="333333"/>
        </w:rPr>
        <w:t>inated with lime, mineral fertiliser or manure. If the amount of total nitrogen (N) needs to be determined, insert the bag with the sample into a cool box and transport it to the laboratory.</w:t>
      </w:r>
    </w:p>
    <w:p w:rsidR="0081507B" w:rsidRDefault="0053114B">
      <w:pPr>
        <w:ind w:right="117"/>
        <w:jc w:val="right"/>
        <w:rPr>
          <w:i/>
        </w:rPr>
      </w:pPr>
      <w:r>
        <w:rPr>
          <w:i/>
          <w:color w:val="333333"/>
        </w:rPr>
        <w:t xml:space="preserve">Source: </w:t>
      </w:r>
      <w:hyperlink r:id="rId5">
        <w:r>
          <w:rPr>
            <w:i/>
            <w:color w:val="333333"/>
          </w:rPr>
          <w:t>http://www.vaa</w:t>
        </w:r>
        <w:r>
          <w:rPr>
            <w:i/>
            <w:color w:val="333333"/>
          </w:rPr>
          <w:t>d.gov.lv/</w:t>
        </w:r>
      </w:hyperlink>
    </w:p>
    <w:p w:rsidR="0081507B" w:rsidRDefault="0053114B">
      <w:pPr>
        <w:pStyle w:val="BodyText"/>
        <w:spacing w:before="5"/>
        <w:ind w:left="0" w:firstLine="0"/>
        <w:jc w:val="left"/>
        <w:rPr>
          <w:i/>
          <w:sz w:val="19"/>
        </w:rPr>
      </w:pPr>
      <w:r>
        <w:rPr>
          <w:noProof/>
        </w:rPr>
        <w:drawing>
          <wp:anchor distT="0" distB="0" distL="0" distR="0" simplePos="0" relativeHeight="251658240" behindDoc="0" locked="0" layoutInCell="1" allowOverlap="1">
            <wp:simplePos x="0" y="0"/>
            <wp:positionH relativeFrom="page">
              <wp:posOffset>974725</wp:posOffset>
            </wp:positionH>
            <wp:positionV relativeFrom="paragraph">
              <wp:posOffset>166784</wp:posOffset>
            </wp:positionV>
            <wp:extent cx="5849446" cy="317296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849446" cy="3172968"/>
                    </a:xfrm>
                    <a:prstGeom prst="rect">
                      <a:avLst/>
                    </a:prstGeom>
                  </pic:spPr>
                </pic:pic>
              </a:graphicData>
            </a:graphic>
          </wp:anchor>
        </w:drawing>
      </w:r>
    </w:p>
    <w:sectPr w:rsidR="0081507B">
      <w:type w:val="continuous"/>
      <w:pgSz w:w="11910" w:h="16840"/>
      <w:pgMar w:top="900" w:right="100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D467A4"/>
    <w:multiLevelType w:val="hybridMultilevel"/>
    <w:tmpl w:val="7592BC82"/>
    <w:lvl w:ilvl="0" w:tplc="6A604CF6">
      <w:start w:val="1"/>
      <w:numFmt w:val="decimal"/>
      <w:lvlText w:val="%1."/>
      <w:lvlJc w:val="left"/>
      <w:pPr>
        <w:ind w:left="810" w:hanging="360"/>
        <w:jc w:val="left"/>
      </w:pPr>
      <w:rPr>
        <w:rFonts w:ascii="Times New Roman" w:eastAsia="Times New Roman" w:hAnsi="Times New Roman" w:cs="Times New Roman" w:hint="default"/>
        <w:color w:val="333333"/>
        <w:w w:val="100"/>
        <w:sz w:val="28"/>
        <w:szCs w:val="28"/>
        <w:lang w:val="lv" w:eastAsia="lv" w:bidi="lv"/>
      </w:rPr>
    </w:lvl>
    <w:lvl w:ilvl="1" w:tplc="E2EC1098">
      <w:numFmt w:val="bullet"/>
      <w:lvlText w:val="•"/>
      <w:lvlJc w:val="left"/>
      <w:pPr>
        <w:ind w:left="1698" w:hanging="360"/>
      </w:pPr>
      <w:rPr>
        <w:rFonts w:hint="default"/>
        <w:lang w:val="lv" w:eastAsia="lv" w:bidi="lv"/>
      </w:rPr>
    </w:lvl>
    <w:lvl w:ilvl="2" w:tplc="E904CF54">
      <w:numFmt w:val="bullet"/>
      <w:lvlText w:val="•"/>
      <w:lvlJc w:val="left"/>
      <w:pPr>
        <w:ind w:left="2577" w:hanging="360"/>
      </w:pPr>
      <w:rPr>
        <w:rFonts w:hint="default"/>
        <w:lang w:val="lv" w:eastAsia="lv" w:bidi="lv"/>
      </w:rPr>
    </w:lvl>
    <w:lvl w:ilvl="3" w:tplc="4600BC4E">
      <w:numFmt w:val="bullet"/>
      <w:lvlText w:val="•"/>
      <w:lvlJc w:val="left"/>
      <w:pPr>
        <w:ind w:left="3455" w:hanging="360"/>
      </w:pPr>
      <w:rPr>
        <w:rFonts w:hint="default"/>
        <w:lang w:val="lv" w:eastAsia="lv" w:bidi="lv"/>
      </w:rPr>
    </w:lvl>
    <w:lvl w:ilvl="4" w:tplc="8506A68C">
      <w:numFmt w:val="bullet"/>
      <w:lvlText w:val="•"/>
      <w:lvlJc w:val="left"/>
      <w:pPr>
        <w:ind w:left="4334" w:hanging="360"/>
      </w:pPr>
      <w:rPr>
        <w:rFonts w:hint="default"/>
        <w:lang w:val="lv" w:eastAsia="lv" w:bidi="lv"/>
      </w:rPr>
    </w:lvl>
    <w:lvl w:ilvl="5" w:tplc="D1AAEFD6">
      <w:numFmt w:val="bullet"/>
      <w:lvlText w:val="•"/>
      <w:lvlJc w:val="left"/>
      <w:pPr>
        <w:ind w:left="5213" w:hanging="360"/>
      </w:pPr>
      <w:rPr>
        <w:rFonts w:hint="default"/>
        <w:lang w:val="lv" w:eastAsia="lv" w:bidi="lv"/>
      </w:rPr>
    </w:lvl>
    <w:lvl w:ilvl="6" w:tplc="83281FA2">
      <w:numFmt w:val="bullet"/>
      <w:lvlText w:val="•"/>
      <w:lvlJc w:val="left"/>
      <w:pPr>
        <w:ind w:left="6091" w:hanging="360"/>
      </w:pPr>
      <w:rPr>
        <w:rFonts w:hint="default"/>
        <w:lang w:val="lv" w:eastAsia="lv" w:bidi="lv"/>
      </w:rPr>
    </w:lvl>
    <w:lvl w:ilvl="7" w:tplc="0B725EB0">
      <w:numFmt w:val="bullet"/>
      <w:lvlText w:val="•"/>
      <w:lvlJc w:val="left"/>
      <w:pPr>
        <w:ind w:left="6970" w:hanging="360"/>
      </w:pPr>
      <w:rPr>
        <w:rFonts w:hint="default"/>
        <w:lang w:val="lv" w:eastAsia="lv" w:bidi="lv"/>
      </w:rPr>
    </w:lvl>
    <w:lvl w:ilvl="8" w:tplc="F4E6DCCC">
      <w:numFmt w:val="bullet"/>
      <w:lvlText w:val="•"/>
      <w:lvlJc w:val="left"/>
      <w:pPr>
        <w:ind w:left="7849" w:hanging="360"/>
      </w:pPr>
      <w:rPr>
        <w:rFonts w:hint="default"/>
        <w:lang w:val="lv" w:eastAsia="lv" w:bidi="lv"/>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savePreviewPicture/>
  <w:compat>
    <w:ulTrailSpace/>
    <w:compatSetting w:name="compatibilityMode" w:uri="http://schemas.microsoft.com/office/word" w:val="12"/>
    <w:compatSetting w:name="useWord2013TrackBottomHyphenation" w:uri="http://schemas.microsoft.com/office/word" w:val="1"/>
  </w:compat>
  <w:rsids>
    <w:rsidRoot w:val="0081507B"/>
    <w:rsid w:val="0053114B"/>
    <w:rsid w:val="0081507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D7B2A1-8EC2-4944-AA49-A5093FE12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eastAsia="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10" w:hanging="360"/>
      <w:jc w:val="both"/>
    </w:pPr>
    <w:rPr>
      <w:sz w:val="28"/>
      <w:szCs w:val="28"/>
    </w:rPr>
  </w:style>
  <w:style w:type="paragraph" w:styleId="ListParagraph">
    <w:name w:val="List Paragraph"/>
    <w:basedOn w:val="Normal"/>
    <w:uiPriority w:val="1"/>
    <w:qFormat/>
    <w:pPr>
      <w:ind w:left="810"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www.vaad.gov.lv/"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887</Words>
  <Characters>506</Characters>
  <Application>Microsoft Office Word</Application>
  <DocSecurity>0</DocSecurity>
  <Lines>4</Lines>
  <Paragraphs>2</Paragraphs>
  <ScaleCrop>false</ScaleCrop>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Selekcija</dc:creator>
  <cp:lastModifiedBy>LMI-SSD4</cp:lastModifiedBy>
  <cp:revision>2</cp:revision>
  <dcterms:created xsi:type="dcterms:W3CDTF">2018-11-30T09:01:00Z</dcterms:created>
  <dcterms:modified xsi:type="dcterms:W3CDTF">2018-12-10T07:42:00Z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2018-05-03T00:00:00Z</vt:filetime>
  </property>
  <property fmtid="{D5CDD505-2E9C-101B-9397-08002B2CF9AE}" pid="3" name="Creator">
    <vt:lpwstr>Microsoft® Word 2013</vt:lpwstr>
  </property>
  <property fmtid="{D5CDD505-2E9C-101B-9397-08002B2CF9AE}" pid="4" name="LastSaved">
    <vt:filetime>2018-11-30T00:00:00Z</vt:filetime>
  </property>
</Properties>
</file>