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10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738"/>
        <w:gridCol w:w="1354"/>
        <w:gridCol w:w="1688"/>
        <w:gridCol w:w="1276"/>
      </w:tblGrid>
      <w:tr w:rsidR="00790DFF" w:rsidRPr="002B2636" w:rsidTr="00CA63FC">
        <w:trPr>
          <w:trHeight w:val="32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FF" w:rsidRPr="002B2636" w:rsidRDefault="00790DFF" w:rsidP="00025C52">
            <w:pPr>
              <w:rPr>
                <w:b/>
                <w:lang w:val="en-GB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DFF" w:rsidRPr="002B2636" w:rsidRDefault="00790DFF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rPr>
          <w:trHeight w:val="23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C52" w:rsidRPr="002B2636" w:rsidRDefault="00025C52" w:rsidP="00025C52">
            <w:pPr>
              <w:tabs>
                <w:tab w:val="left" w:pos="1170"/>
                <w:tab w:val="center" w:pos="1444"/>
              </w:tabs>
              <w:rPr>
                <w:i/>
                <w:szCs w:val="18"/>
                <w:lang w:val="en-GB" w:eastAsia="ru-RU"/>
              </w:rPr>
            </w:pPr>
            <w:r w:rsidRPr="002B2636">
              <w:rPr>
                <w:i/>
                <w:szCs w:val="18"/>
                <w:lang w:val="en-GB"/>
              </w:rPr>
              <w:t>Family 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C52" w:rsidRPr="002B2636" w:rsidRDefault="00025C52" w:rsidP="00025C52">
            <w:pPr>
              <w:rPr>
                <w:i/>
                <w:szCs w:val="18"/>
                <w:lang w:val="en-GB"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25C52" w:rsidRPr="002B2636" w:rsidRDefault="00025C52" w:rsidP="00025C52">
            <w:pPr>
              <w:rPr>
                <w:i/>
                <w:szCs w:val="18"/>
                <w:lang w:val="en-GB" w:eastAsia="ru-RU"/>
              </w:rPr>
            </w:pPr>
            <w:r w:rsidRPr="002B2636">
              <w:rPr>
                <w:i/>
                <w:szCs w:val="18"/>
                <w:lang w:val="en-GB" w:eastAsia="ru-RU"/>
              </w:rPr>
              <w:t>First name</w:t>
            </w: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</w:trPr>
        <w:tc>
          <w:tcPr>
            <w:tcW w:w="6834" w:type="dxa"/>
            <w:gridSpan w:val="3"/>
            <w:shd w:val="clear" w:color="auto" w:fill="FFFFFF"/>
          </w:tcPr>
          <w:p w:rsidR="00025C52" w:rsidRPr="002B2636" w:rsidRDefault="00025C52" w:rsidP="00025C52">
            <w:pPr>
              <w:rPr>
                <w:lang w:val="en-GB"/>
              </w:rPr>
            </w:pPr>
          </w:p>
          <w:p w:rsidR="00025C52" w:rsidRPr="002B2636" w:rsidRDefault="00025C52" w:rsidP="00025C52">
            <w:pPr>
              <w:rPr>
                <w:lang w:val="en-GB"/>
              </w:rPr>
            </w:pPr>
            <w:r w:rsidRPr="002B2636">
              <w:rPr>
                <w:b/>
                <w:lang w:val="en-GB"/>
              </w:rPr>
              <w:t>Assessment criteria</w:t>
            </w:r>
          </w:p>
        </w:tc>
        <w:tc>
          <w:tcPr>
            <w:tcW w:w="1354" w:type="dxa"/>
            <w:shd w:val="clear" w:color="auto" w:fill="FFFFFF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 w:rsidRPr="002B2636">
              <w:rPr>
                <w:b/>
                <w:lang w:val="en-GB"/>
              </w:rPr>
              <w:t>Max number of points</w:t>
            </w:r>
          </w:p>
        </w:tc>
        <w:tc>
          <w:tcPr>
            <w:tcW w:w="1688" w:type="dxa"/>
            <w:shd w:val="clear" w:color="auto" w:fill="FFFFFF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Min number of points</w:t>
            </w:r>
          </w:p>
        </w:tc>
        <w:tc>
          <w:tcPr>
            <w:tcW w:w="1276" w:type="dxa"/>
            <w:shd w:val="clear" w:color="auto" w:fill="FFFFFF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 w:rsidRPr="002B2636">
              <w:rPr>
                <w:b/>
                <w:lang w:val="en-GB"/>
              </w:rPr>
              <w:t>Score</w:t>
            </w: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34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22"/>
                <w:szCs w:val="22"/>
                <w:lang w:val="en-GB"/>
              </w:rPr>
            </w:pPr>
            <w:r w:rsidRPr="002B2636">
              <w:rPr>
                <w:b/>
                <w:sz w:val="22"/>
                <w:szCs w:val="22"/>
                <w:lang w:val="en-GB"/>
              </w:rPr>
              <w:t>Quality of the formulation of the research application and research excellence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Topicality of the theme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Theoretical and practical substantiation of the theme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 xml:space="preserve">Credibility of the planned research 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Innovation potential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Multidisciplinary and interdisciplinary aspects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  <w:shd w:val="clear" w:color="auto" w:fill="EEECE1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22"/>
                <w:szCs w:val="22"/>
                <w:lang w:val="en-GB"/>
              </w:rPr>
            </w:pPr>
            <w:r w:rsidRPr="002B2636">
              <w:rPr>
                <w:b/>
                <w:sz w:val="22"/>
                <w:szCs w:val="22"/>
                <w:lang w:val="en-GB"/>
              </w:rPr>
              <w:t>Impact of research project proposal</w:t>
            </w:r>
          </w:p>
        </w:tc>
        <w:tc>
          <w:tcPr>
            <w:tcW w:w="1354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Projected social economic contribution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New knowledge for the development of the sector, national economy or society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Projected transfer of acquired knowledge and skills for the postdoctoral researcher’s career development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 xml:space="preserve">Choice of the cooperation partner and its impact on future cooperation opportunities 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Projected dissemination of new knowledge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  <w:shd w:val="clear" w:color="auto" w:fill="EEECE1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  <w:sz w:val="22"/>
                <w:szCs w:val="22"/>
                <w:lang w:val="en-GB"/>
              </w:rPr>
            </w:pPr>
            <w:r w:rsidRPr="002B2636">
              <w:rPr>
                <w:b/>
                <w:sz w:val="22"/>
                <w:szCs w:val="22"/>
                <w:lang w:val="en-GB"/>
              </w:rPr>
              <w:t>Planned project implementation</w:t>
            </w:r>
          </w:p>
        </w:tc>
        <w:tc>
          <w:tcPr>
            <w:tcW w:w="1354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 w:rsidRPr="002B2636">
              <w:rPr>
                <w:b/>
                <w:lang w:val="en-GB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Quality and commensurateness of the research and study plan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Compliance of the plan with the identified objectives and tasks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 xml:space="preserve">Appropriateness and credibility of work packages, tasks, deliverables and </w:t>
            </w:r>
            <w:r>
              <w:rPr>
                <w:sz w:val="22"/>
                <w:szCs w:val="22"/>
                <w:lang w:val="en-GB"/>
              </w:rPr>
              <w:t>milestones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790DFF" w:rsidRDefault="00790DFF" w:rsidP="00790DF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790DFF">
              <w:rPr>
                <w:sz w:val="22"/>
                <w:szCs w:val="22"/>
                <w:lang w:val="en-GB"/>
              </w:rPr>
              <w:t>The necessary scientific equipment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and infrastructure in the institution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the project applicant or his/her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partner, possibility to conduct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research; there are no legal obstacles</w:t>
            </w:r>
            <w:r>
              <w:rPr>
                <w:sz w:val="22"/>
                <w:szCs w:val="22"/>
                <w:lang w:val="en-GB"/>
              </w:rPr>
              <w:t xml:space="preserve"> to it </w:t>
            </w:r>
            <w:r w:rsidRPr="00790DFF">
              <w:rPr>
                <w:sz w:val="22"/>
                <w:szCs w:val="22"/>
                <w:lang w:val="en-GB"/>
              </w:rPr>
              <w:t>implementation; there is no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conflict with requirements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practice of “Research Ethics un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90DFF">
              <w:rPr>
                <w:sz w:val="22"/>
                <w:szCs w:val="22"/>
                <w:lang w:val="en-GB"/>
              </w:rPr>
              <w:t>Research Integrity” in Latvia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  <w:shd w:val="clear" w:color="auto" w:fill="EEECE1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  <w:sz w:val="22"/>
                <w:szCs w:val="22"/>
                <w:lang w:val="en-GB"/>
              </w:rPr>
            </w:pPr>
            <w:r w:rsidRPr="002B2636">
              <w:rPr>
                <w:b/>
                <w:sz w:val="22"/>
                <w:szCs w:val="22"/>
                <w:lang w:val="en-GB"/>
              </w:rPr>
              <w:t>Research capacity of the post-doctoral researcher</w:t>
            </w:r>
          </w:p>
        </w:tc>
        <w:tc>
          <w:tcPr>
            <w:tcW w:w="1354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Appropriateness of the current research capacity of the post-doctoral researcher for the identified research goal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</w:t>
            </w: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potential contribution of the research in the post-doctoral researcher’s career development and capacity improvement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 xml:space="preserve">Prior experience: (publications, monographs, conferences, </w:t>
            </w:r>
            <w:r w:rsidRPr="002B2636">
              <w:rPr>
                <w:sz w:val="22"/>
                <w:szCs w:val="22"/>
                <w:lang w:val="en-GB"/>
              </w:rPr>
              <w:lastRenderedPageBreak/>
              <w:t>participation in projects).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i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834" w:type="dxa"/>
            <w:gridSpan w:val="3"/>
          </w:tcPr>
          <w:p w:rsidR="00025C52" w:rsidRPr="00C6640E" w:rsidRDefault="00025C52" w:rsidP="00025C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640E">
              <w:rPr>
                <w:sz w:val="22"/>
                <w:szCs w:val="22"/>
                <w:lang w:val="en-GB"/>
              </w:rPr>
              <w:lastRenderedPageBreak/>
              <w:t>Pedagogical work</w:t>
            </w:r>
            <w:r w:rsidRPr="00C6640E">
              <w:rPr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i/>
                <w:szCs w:val="20"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C6640E" w:rsidRDefault="00025C52" w:rsidP="00025C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640E">
              <w:rPr>
                <w:sz w:val="22"/>
                <w:szCs w:val="22"/>
                <w:lang w:val="en-GB"/>
              </w:rPr>
              <w:t xml:space="preserve">International experience 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i/>
                <w:szCs w:val="20"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C6640E" w:rsidRDefault="00025C52" w:rsidP="00025C5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640E">
              <w:rPr>
                <w:sz w:val="22"/>
                <w:szCs w:val="22"/>
                <w:lang w:val="en-GB"/>
              </w:rPr>
              <w:t xml:space="preserve">Work experience in the specific sector/field of science 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i/>
                <w:szCs w:val="20"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  <w:shd w:val="clear" w:color="auto" w:fill="EEECE1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  <w:sz w:val="22"/>
                <w:szCs w:val="22"/>
                <w:lang w:val="en-GB"/>
              </w:rPr>
            </w:pPr>
            <w:r w:rsidRPr="002B2636">
              <w:rPr>
                <w:b/>
                <w:sz w:val="22"/>
                <w:szCs w:val="22"/>
                <w:lang w:val="en-GB"/>
              </w:rPr>
              <w:t>Contribution of the research theme to</w:t>
            </w:r>
            <w:r w:rsidRPr="002B2636">
              <w:rPr>
                <w:sz w:val="20"/>
                <w:szCs w:val="20"/>
                <w:lang w:val="en-GB"/>
              </w:rPr>
              <w:t xml:space="preserve"> </w:t>
            </w:r>
            <w:r w:rsidRPr="00F85487">
              <w:rPr>
                <w:b/>
                <w:lang w:val="en-GB"/>
              </w:rPr>
              <w:t>achievement of the objectives of the smart specialisation strategy of Latvia, implementation of growth priorities or development of specialisation fields</w:t>
            </w:r>
          </w:p>
        </w:tc>
        <w:tc>
          <w:tcPr>
            <w:tcW w:w="1354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7F1C47" w:rsidRDefault="00025C52" w:rsidP="007F1C47">
            <w:pPr>
              <w:pStyle w:val="ListParagraph"/>
              <w:numPr>
                <w:ilvl w:val="0"/>
                <w:numId w:val="8"/>
              </w:numPr>
              <w:ind w:left="709"/>
              <w:rPr>
                <w:sz w:val="20"/>
                <w:szCs w:val="20"/>
                <w:lang w:val="en-GB"/>
              </w:rPr>
            </w:pPr>
            <w:r w:rsidRPr="007F1C47">
              <w:rPr>
                <w:sz w:val="20"/>
                <w:szCs w:val="20"/>
                <w:lang w:val="en-GB"/>
              </w:rPr>
              <w:t>Contributes to achievement of the objectives of the smart specialisation strategy of Latvia, implementation of growth priorities or development of specialisation fields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3D01B5" w:rsidRDefault="00025C52" w:rsidP="00025C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3D01B5">
              <w:rPr>
                <w:sz w:val="20"/>
                <w:szCs w:val="20"/>
                <w:lang w:val="en-GB"/>
              </w:rPr>
              <w:t>Provides partial or indirect contribution</w:t>
            </w:r>
            <w:r w:rsidRPr="003D01B5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3D01B5">
              <w:rPr>
                <w:sz w:val="20"/>
                <w:szCs w:val="20"/>
                <w:lang w:val="en-GB"/>
              </w:rPr>
              <w:t>to achievement of the objectives of the smart specialisation strategy of Latvia, implementation of growth priorities or development of specialisation fields</w:t>
            </w:r>
            <w:r w:rsidRPr="003D01B5"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3D01B5" w:rsidRDefault="00025C52" w:rsidP="00025C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3D01B5">
              <w:rPr>
                <w:sz w:val="20"/>
                <w:szCs w:val="20"/>
                <w:lang w:val="en-GB"/>
              </w:rPr>
              <w:t>Does not contribute</w:t>
            </w:r>
            <w:r w:rsidRPr="003D01B5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3D01B5">
              <w:rPr>
                <w:sz w:val="20"/>
                <w:szCs w:val="20"/>
                <w:lang w:val="en-GB"/>
              </w:rPr>
              <w:t>to achievement of the objectives of the smart specialisation strategy of Latvia, implementation of growth priorities or development of specialisation fields</w:t>
            </w:r>
            <w:r w:rsidRPr="003D01B5"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  <w:shd w:val="clear" w:color="auto" w:fill="EEECE1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22"/>
                <w:szCs w:val="22"/>
                <w:lang w:val="en-GB"/>
              </w:rPr>
            </w:pPr>
            <w:r w:rsidRPr="002B2636">
              <w:rPr>
                <w:b/>
                <w:bCs/>
                <w:sz w:val="22"/>
                <w:szCs w:val="22"/>
                <w:lang w:val="en-GB"/>
              </w:rPr>
              <w:t xml:space="preserve">Compliance of the research theme to the Research Programme, Human Resources Plan and research fields of the </w:t>
            </w:r>
            <w:r>
              <w:rPr>
                <w:b/>
                <w:bCs/>
                <w:sz w:val="22"/>
                <w:szCs w:val="22"/>
                <w:lang w:val="en-GB"/>
              </w:rPr>
              <w:t>Institute of Agricultural Resources and Economics</w:t>
            </w:r>
          </w:p>
        </w:tc>
        <w:tc>
          <w:tcPr>
            <w:tcW w:w="1354" w:type="dxa"/>
            <w:shd w:val="clear" w:color="auto" w:fill="EEECE1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:rsidR="00025C52" w:rsidRPr="007275A3" w:rsidRDefault="00025C52" w:rsidP="00025C52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EEECE1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Complies</w:t>
            </w:r>
            <w:r>
              <w:rPr>
                <w:sz w:val="22"/>
                <w:szCs w:val="22"/>
                <w:lang w:val="en-GB"/>
              </w:rPr>
              <w:t xml:space="preserve"> (5 points)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Complies in part</w:t>
            </w:r>
            <w:r>
              <w:rPr>
                <w:sz w:val="22"/>
                <w:szCs w:val="22"/>
                <w:lang w:val="en-GB"/>
              </w:rPr>
              <w:t xml:space="preserve"> (3 points)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34" w:type="dxa"/>
            <w:gridSpan w:val="3"/>
          </w:tcPr>
          <w:p w:rsidR="00025C52" w:rsidRPr="002B2636" w:rsidRDefault="00025C52" w:rsidP="00025C5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2B2636">
              <w:rPr>
                <w:sz w:val="22"/>
                <w:szCs w:val="22"/>
                <w:lang w:val="en-GB"/>
              </w:rPr>
              <w:t>Does not comply</w:t>
            </w:r>
            <w:r>
              <w:rPr>
                <w:sz w:val="22"/>
                <w:szCs w:val="22"/>
                <w:lang w:val="en-GB"/>
              </w:rPr>
              <w:t xml:space="preserve"> (0 points)</w:t>
            </w:r>
          </w:p>
        </w:tc>
        <w:tc>
          <w:tcPr>
            <w:tcW w:w="1354" w:type="dxa"/>
          </w:tcPr>
          <w:p w:rsidR="00025C52" w:rsidRPr="002B2636" w:rsidRDefault="00025C52" w:rsidP="00025C52">
            <w:pPr>
              <w:rPr>
                <w:b/>
                <w:lang w:val="en-GB"/>
              </w:rPr>
            </w:pP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  <w:tr w:rsidR="00025C52" w:rsidRPr="002B2636" w:rsidTr="00025C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8188" w:type="dxa"/>
            <w:gridSpan w:val="4"/>
          </w:tcPr>
          <w:p w:rsidR="00025C52" w:rsidRPr="002B2636" w:rsidRDefault="00025C52" w:rsidP="00025C52">
            <w:pPr>
              <w:jc w:val="right"/>
              <w:rPr>
                <w:b/>
                <w:lang w:val="en-GB"/>
              </w:rPr>
            </w:pPr>
            <w:r w:rsidRPr="002B2636">
              <w:rPr>
                <w:b/>
                <w:lang w:val="en-GB"/>
              </w:rPr>
              <w:t>TOTAL SCORE</w:t>
            </w:r>
          </w:p>
        </w:tc>
        <w:tc>
          <w:tcPr>
            <w:tcW w:w="1688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25C52" w:rsidRPr="002B2636" w:rsidRDefault="00025C52" w:rsidP="00025C52">
            <w:pPr>
              <w:jc w:val="right"/>
              <w:rPr>
                <w:i/>
                <w:szCs w:val="20"/>
                <w:lang w:val="en-GB"/>
              </w:rPr>
            </w:pPr>
          </w:p>
        </w:tc>
      </w:tr>
    </w:tbl>
    <w:p w:rsidR="00025C52" w:rsidRPr="00025C52" w:rsidRDefault="00025C52" w:rsidP="00025C52">
      <w:pPr>
        <w:jc w:val="center"/>
        <w:rPr>
          <w:lang w:val="en-GB"/>
        </w:rPr>
      </w:pP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</w:p>
    <w:p w:rsidR="00025C52" w:rsidRDefault="00025C52" w:rsidP="00025C52">
      <w:pPr>
        <w:jc w:val="center"/>
        <w:rPr>
          <w:b/>
          <w:color w:val="FF0000"/>
          <w:lang w:val="en-GB"/>
        </w:rPr>
      </w:pPr>
    </w:p>
    <w:p w:rsidR="00025C52" w:rsidRDefault="00025C52" w:rsidP="00025C52">
      <w:pPr>
        <w:rPr>
          <w:lang w:val="en-GB"/>
        </w:rPr>
      </w:pPr>
    </w:p>
    <w:p w:rsidR="00025C52" w:rsidRPr="00025C52" w:rsidRDefault="00025C52" w:rsidP="00025C52">
      <w:pPr>
        <w:rPr>
          <w:vertAlign w:val="subscript"/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Pr="007275A3" w:rsidRDefault="00025C52" w:rsidP="00025C52">
      <w:pPr>
        <w:rPr>
          <w:lang w:val="en-GB"/>
        </w:rPr>
      </w:pPr>
    </w:p>
    <w:p w:rsidR="00025C52" w:rsidRDefault="00025C52" w:rsidP="00025C52">
      <w:pPr>
        <w:rPr>
          <w:lang w:val="en-GB"/>
        </w:rPr>
      </w:pPr>
    </w:p>
    <w:p w:rsidR="00025C52" w:rsidRPr="007275A3" w:rsidRDefault="00025C52" w:rsidP="00025C52">
      <w:pPr>
        <w:tabs>
          <w:tab w:val="left" w:pos="3948"/>
        </w:tabs>
        <w:rPr>
          <w:lang w:val="en-GB"/>
        </w:rPr>
      </w:pPr>
      <w:r>
        <w:rPr>
          <w:lang w:val="en-GB"/>
        </w:rPr>
        <w:tab/>
      </w:r>
    </w:p>
    <w:p w:rsidR="00025C52" w:rsidRDefault="00025C52" w:rsidP="00025C52">
      <w:pPr>
        <w:jc w:val="center"/>
        <w:rPr>
          <w:lang w:val="en-GB"/>
        </w:rPr>
      </w:pPr>
    </w:p>
    <w:p w:rsidR="00A82889" w:rsidRPr="00025C52" w:rsidRDefault="00A82889">
      <w:pPr>
        <w:rPr>
          <w:lang w:val="en-GB"/>
        </w:rPr>
      </w:pPr>
    </w:p>
    <w:sectPr w:rsidR="00A82889" w:rsidRPr="00025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3" w:rsidRDefault="00EB52B3" w:rsidP="00025C52">
      <w:r>
        <w:separator/>
      </w:r>
    </w:p>
  </w:endnote>
  <w:endnote w:type="continuationSeparator" w:id="0">
    <w:p w:rsidR="00EB52B3" w:rsidRDefault="00EB52B3" w:rsidP="000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7" w:rsidRDefault="007F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7" w:rsidRDefault="007F1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7" w:rsidRDefault="007F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3" w:rsidRDefault="00EB52B3" w:rsidP="00025C52">
      <w:r>
        <w:separator/>
      </w:r>
    </w:p>
  </w:footnote>
  <w:footnote w:type="continuationSeparator" w:id="0">
    <w:p w:rsidR="00EB52B3" w:rsidRDefault="00EB52B3" w:rsidP="0002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7" w:rsidRDefault="007F1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2" w:rsidRDefault="007F1C47" w:rsidP="00025C52">
    <w:pPr>
      <w:rPr>
        <w:b/>
        <w:color w:val="FF000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-381663</wp:posOffset>
              </wp:positionH>
              <wp:positionV relativeFrom="paragraph">
                <wp:posOffset>226281</wp:posOffset>
              </wp:positionV>
              <wp:extent cx="1184745" cy="683812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745" cy="6838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C47" w:rsidRDefault="007F1C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6837" cy="469127"/>
                                <wp:effectExtent l="0" t="0" r="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EI_logo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1133" cy="470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05pt;margin-top:17.8pt;width:93.3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yReg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" filled="f" stroked="f" strokeweight=".5pt">
              <v:textbox>
                <w:txbxContent>
                  <w:p w:rsidR="007F1C47" w:rsidRDefault="007F1C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6837" cy="469127"/>
                          <wp:effectExtent l="0" t="0" r="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EI_logo_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1133" cy="470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5C52" w:rsidRPr="005008E5">
      <w:rPr>
        <w:noProof/>
      </w:rPr>
      <w:drawing>
        <wp:inline distT="0" distB="0" distL="0" distR="0">
          <wp:extent cx="5276850" cy="1143000"/>
          <wp:effectExtent l="0" t="0" r="0" b="0"/>
          <wp:docPr id="3" name="Picture 3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C52" w:rsidRDefault="00025C52" w:rsidP="00025C52">
    <w:pPr>
      <w:jc w:val="center"/>
      <w:rPr>
        <w:b/>
        <w:color w:val="FF0000"/>
        <w:lang w:val="en-GB"/>
      </w:rPr>
    </w:pPr>
  </w:p>
  <w:p w:rsidR="00025C52" w:rsidRPr="002B2636" w:rsidRDefault="00790DFF" w:rsidP="00025C52">
    <w:pPr>
      <w:jc w:val="right"/>
      <w:rPr>
        <w:b/>
        <w:lang w:val="en-GB"/>
      </w:rPr>
    </w:pPr>
    <w:r>
      <w:rPr>
        <w:lang w:val="en-GB"/>
      </w:rPr>
      <w:t>Annex</w:t>
    </w:r>
    <w:r w:rsidR="00025C52" w:rsidRPr="002B2636">
      <w:rPr>
        <w:lang w:val="en-GB"/>
      </w:rPr>
      <w:t xml:space="preserve"> </w:t>
    </w:r>
    <w:r w:rsidR="00025C52">
      <w:rPr>
        <w:lang w:val="en-GB"/>
      </w:rPr>
      <w:t>5</w:t>
    </w:r>
  </w:p>
  <w:p w:rsidR="00025C52" w:rsidRPr="002B2636" w:rsidRDefault="00025C52" w:rsidP="00025C52">
    <w:pPr>
      <w:pStyle w:val="Title"/>
      <w:jc w:val="left"/>
      <w:rPr>
        <w:sz w:val="24"/>
        <w:lang w:val="en-GB"/>
      </w:rPr>
    </w:pPr>
    <w:bookmarkStart w:id="0" w:name="_GoBack"/>
    <w:bookmarkEnd w:id="0"/>
  </w:p>
  <w:p w:rsidR="00025C52" w:rsidRPr="002B2636" w:rsidRDefault="00025C52" w:rsidP="00025C52">
    <w:pPr>
      <w:pStyle w:val="Title"/>
      <w:rPr>
        <w:b w:val="0"/>
        <w:sz w:val="24"/>
        <w:lang w:val="en-GB"/>
      </w:rPr>
    </w:pPr>
    <w:r w:rsidRPr="002B2636">
      <w:rPr>
        <w:sz w:val="24"/>
        <w:lang w:val="en-GB"/>
      </w:rPr>
      <w:t>ASSESSMENT CRITERIA</w:t>
    </w:r>
    <w:r w:rsidRPr="002B2636">
      <w:rPr>
        <w:b w:val="0"/>
        <w:sz w:val="24"/>
        <w:lang w:val="en-GB"/>
      </w:rPr>
      <w:t xml:space="preserve"> </w:t>
    </w:r>
  </w:p>
  <w:p w:rsidR="00025C52" w:rsidRPr="00025C52" w:rsidRDefault="00025C52" w:rsidP="00790DFF">
    <w:pPr>
      <w:jc w:val="center"/>
      <w:rPr>
        <w:lang w:val="en-GB"/>
      </w:rPr>
    </w:pPr>
    <w:proofErr w:type="gramStart"/>
    <w:r w:rsidRPr="00D0344B">
      <w:rPr>
        <w:lang w:val="en-GB"/>
      </w:rPr>
      <w:t>for</w:t>
    </w:r>
    <w:proofErr w:type="gramEnd"/>
    <w:r w:rsidRPr="00D0344B">
      <w:rPr>
        <w:lang w:val="en-GB"/>
      </w:rPr>
      <w:t xml:space="preserve"> preliminary selection of postdoctoral applications at the </w:t>
    </w:r>
    <w:r>
      <w:rPr>
        <w:lang w:val="en-GB"/>
      </w:rPr>
      <w:t>Institute of Agricultural Resources and Economics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7" w:rsidRDefault="007F1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33"/>
    <w:multiLevelType w:val="hybridMultilevel"/>
    <w:tmpl w:val="83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DA6"/>
    <w:multiLevelType w:val="hybridMultilevel"/>
    <w:tmpl w:val="F3F6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41FD"/>
    <w:multiLevelType w:val="hybridMultilevel"/>
    <w:tmpl w:val="7388BD7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73620"/>
    <w:multiLevelType w:val="hybridMultilevel"/>
    <w:tmpl w:val="3A145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20C"/>
    <w:multiLevelType w:val="hybridMultilevel"/>
    <w:tmpl w:val="83421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54C4FC5"/>
    <w:multiLevelType w:val="hybridMultilevel"/>
    <w:tmpl w:val="AC84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E7948"/>
    <w:multiLevelType w:val="hybridMultilevel"/>
    <w:tmpl w:val="67B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2"/>
    <w:rsid w:val="00025C52"/>
    <w:rsid w:val="00790DFF"/>
    <w:rsid w:val="007F1C47"/>
    <w:rsid w:val="00A82889"/>
    <w:rsid w:val="00E81CC7"/>
    <w:rsid w:val="00E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5C52"/>
    <w:pPr>
      <w:jc w:val="center"/>
    </w:pPr>
    <w:rPr>
      <w:rFonts w:eastAsia="Calibri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25C52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025C52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025C5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C5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C52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025C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5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25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5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FF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5C52"/>
    <w:pPr>
      <w:jc w:val="center"/>
    </w:pPr>
    <w:rPr>
      <w:rFonts w:eastAsia="Calibri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25C52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025C52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025C5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C5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C52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025C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5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25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5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FF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3559-190B-42A7-B852-41B1653A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1859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Barone</dc:creator>
  <cp:keywords/>
  <dc:description/>
  <cp:lastModifiedBy>Peteris Lakovskis</cp:lastModifiedBy>
  <cp:revision>3</cp:revision>
  <dcterms:created xsi:type="dcterms:W3CDTF">2016-10-03T09:13:00Z</dcterms:created>
  <dcterms:modified xsi:type="dcterms:W3CDTF">2016-10-04T11:26:00Z</dcterms:modified>
</cp:coreProperties>
</file>